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D89" w:rsidRPr="00235F4A" w:rsidRDefault="00E52D89" w:rsidP="00AC322E">
      <w:pPr>
        <w:spacing w:after="0"/>
        <w:jc w:val="center"/>
        <w:rPr>
          <w:rFonts w:ascii="Times New Roman" w:eastAsia="Times New Roman" w:hAnsi="Times New Roman" w:cs="Times New Roman"/>
          <w:sz w:val="24"/>
          <w:szCs w:val="24"/>
          <w:lang w:eastAsia="ru-RU"/>
        </w:rPr>
      </w:pPr>
      <w:r w:rsidRPr="00235F4A">
        <w:rPr>
          <w:rFonts w:ascii="Times New Roman" w:eastAsia="Times New Roman" w:hAnsi="Times New Roman" w:cs="Times New Roman"/>
          <w:b/>
          <w:bCs/>
          <w:sz w:val="24"/>
          <w:szCs w:val="24"/>
          <w:lang w:eastAsia="ru-RU"/>
        </w:rPr>
        <w:t>Адм</w:t>
      </w:r>
      <w:r w:rsidRPr="00235F4A">
        <w:rPr>
          <w:rFonts w:ascii="Times New Roman" w:eastAsia="Times New Roman" w:hAnsi="Times New Roman" w:cs="Times New Roman"/>
          <w:bCs/>
          <w:sz w:val="24"/>
          <w:szCs w:val="24"/>
          <w:lang w:eastAsia="ru-RU"/>
        </w:rPr>
        <w:t>и</w:t>
      </w:r>
      <w:r w:rsidRPr="00235F4A">
        <w:rPr>
          <w:rFonts w:ascii="Times New Roman" w:eastAsia="Times New Roman" w:hAnsi="Times New Roman" w:cs="Times New Roman"/>
          <w:b/>
          <w:bCs/>
          <w:sz w:val="24"/>
          <w:szCs w:val="24"/>
          <w:lang w:eastAsia="ru-RU"/>
        </w:rPr>
        <w:t xml:space="preserve">нистрация </w:t>
      </w:r>
      <w:proofErr w:type="spellStart"/>
      <w:r w:rsidRPr="00235F4A">
        <w:rPr>
          <w:rFonts w:ascii="Times New Roman" w:eastAsia="Times New Roman" w:hAnsi="Times New Roman" w:cs="Times New Roman"/>
          <w:b/>
          <w:bCs/>
          <w:sz w:val="24"/>
          <w:szCs w:val="24"/>
          <w:lang w:eastAsia="ru-RU"/>
        </w:rPr>
        <w:t>Попковского</w:t>
      </w:r>
      <w:proofErr w:type="spellEnd"/>
      <w:r w:rsidRPr="00235F4A">
        <w:rPr>
          <w:rFonts w:ascii="Times New Roman" w:eastAsia="Times New Roman" w:hAnsi="Times New Roman" w:cs="Times New Roman"/>
          <w:b/>
          <w:bCs/>
          <w:sz w:val="24"/>
          <w:szCs w:val="24"/>
          <w:lang w:eastAsia="ru-RU"/>
        </w:rPr>
        <w:t xml:space="preserve"> сельского поселения</w:t>
      </w:r>
    </w:p>
    <w:p w:rsidR="00E52D89" w:rsidRPr="00235F4A" w:rsidRDefault="00E52D89" w:rsidP="00AC322E">
      <w:pPr>
        <w:spacing w:after="0"/>
        <w:jc w:val="center"/>
        <w:rPr>
          <w:rFonts w:ascii="Times New Roman" w:eastAsia="Times New Roman" w:hAnsi="Times New Roman" w:cs="Times New Roman"/>
          <w:sz w:val="24"/>
          <w:szCs w:val="24"/>
          <w:lang w:eastAsia="ru-RU"/>
        </w:rPr>
      </w:pPr>
      <w:r w:rsidRPr="00235F4A">
        <w:rPr>
          <w:rFonts w:ascii="Times New Roman" w:eastAsia="Times New Roman" w:hAnsi="Times New Roman" w:cs="Times New Roman"/>
          <w:b/>
          <w:bCs/>
          <w:sz w:val="24"/>
          <w:szCs w:val="24"/>
          <w:lang w:eastAsia="ru-RU"/>
        </w:rPr>
        <w:t>Котовского муниципального района Волгоградской области</w:t>
      </w:r>
    </w:p>
    <w:p w:rsidR="00AC322E" w:rsidRPr="00235F4A" w:rsidRDefault="00E52D89" w:rsidP="00AC322E">
      <w:pPr>
        <w:shd w:val="clear" w:color="auto" w:fill="FFFFFF"/>
        <w:spacing w:after="119"/>
        <w:jc w:val="center"/>
        <w:rPr>
          <w:rFonts w:ascii="Times New Roman" w:eastAsia="Times New Roman" w:hAnsi="Times New Roman" w:cs="Times New Roman"/>
          <w:b/>
          <w:bCs/>
          <w:sz w:val="24"/>
          <w:szCs w:val="24"/>
          <w:lang w:eastAsia="ru-RU"/>
        </w:rPr>
      </w:pPr>
      <w:r w:rsidRPr="00235F4A">
        <w:rPr>
          <w:rFonts w:ascii="Times New Roman" w:eastAsia="Times New Roman" w:hAnsi="Times New Roman" w:cs="Times New Roman"/>
          <w:b/>
          <w:bCs/>
          <w:sz w:val="24"/>
          <w:szCs w:val="24"/>
          <w:lang w:eastAsia="ru-RU"/>
        </w:rPr>
        <w:t xml:space="preserve">403806, Волгоградская область, Котовский район, хутор Попки, </w:t>
      </w:r>
    </w:p>
    <w:p w:rsidR="00E52D89" w:rsidRPr="00235F4A" w:rsidRDefault="00E52D89" w:rsidP="00AC322E">
      <w:pPr>
        <w:shd w:val="clear" w:color="auto" w:fill="FFFFFF"/>
        <w:spacing w:after="119"/>
        <w:jc w:val="center"/>
        <w:rPr>
          <w:rFonts w:ascii="Times New Roman" w:eastAsia="Times New Roman" w:hAnsi="Times New Roman" w:cs="Times New Roman"/>
          <w:sz w:val="24"/>
          <w:szCs w:val="24"/>
          <w:lang w:eastAsia="ru-RU"/>
        </w:rPr>
      </w:pPr>
      <w:r w:rsidRPr="00235F4A">
        <w:rPr>
          <w:rFonts w:ascii="Times New Roman" w:eastAsia="Times New Roman" w:hAnsi="Times New Roman" w:cs="Times New Roman"/>
          <w:b/>
          <w:bCs/>
          <w:sz w:val="24"/>
          <w:szCs w:val="24"/>
          <w:lang w:eastAsia="ru-RU"/>
        </w:rPr>
        <w:t>ул. Мира, д.10</w:t>
      </w:r>
    </w:p>
    <w:p w:rsidR="00E52D89" w:rsidRPr="00235F4A" w:rsidRDefault="00E52D89" w:rsidP="00E52D89">
      <w:pPr>
        <w:pBdr>
          <w:bottom w:val="single" w:sz="8" w:space="2" w:color="000000"/>
        </w:pBdr>
        <w:shd w:val="clear" w:color="auto" w:fill="FFFFFF"/>
        <w:spacing w:after="0" w:line="272" w:lineRule="atLeast"/>
        <w:jc w:val="center"/>
        <w:rPr>
          <w:rFonts w:ascii="Times New Roman" w:eastAsia="Times New Roman" w:hAnsi="Times New Roman" w:cs="Times New Roman"/>
          <w:sz w:val="24"/>
          <w:szCs w:val="24"/>
          <w:lang w:eastAsia="ru-RU"/>
        </w:rPr>
      </w:pPr>
      <w:r w:rsidRPr="00235F4A">
        <w:rPr>
          <w:rFonts w:ascii="Times New Roman" w:eastAsia="Times New Roman" w:hAnsi="Times New Roman" w:cs="Times New Roman"/>
          <w:b/>
          <w:bCs/>
          <w:sz w:val="24"/>
          <w:szCs w:val="24"/>
          <w:lang w:eastAsia="ru-RU"/>
        </w:rPr>
        <w:t>тел.(84455) 7-61-16; тел/факс (84455) 7-61-86;</w:t>
      </w:r>
      <w:r w:rsidRPr="00235F4A">
        <w:rPr>
          <w:rFonts w:ascii="Times New Roman" w:eastAsia="Times New Roman" w:hAnsi="Times New Roman" w:cs="Times New Roman"/>
          <w:b/>
          <w:bCs/>
          <w:sz w:val="24"/>
          <w:szCs w:val="24"/>
          <w:lang w:val="en-US" w:eastAsia="ru-RU"/>
        </w:rPr>
        <w:t>e</w:t>
      </w:r>
      <w:r w:rsidRPr="00235F4A">
        <w:rPr>
          <w:rFonts w:ascii="Times New Roman" w:eastAsia="Times New Roman" w:hAnsi="Times New Roman" w:cs="Times New Roman"/>
          <w:b/>
          <w:bCs/>
          <w:sz w:val="24"/>
          <w:szCs w:val="24"/>
          <w:lang w:eastAsia="ru-RU"/>
        </w:rPr>
        <w:t>-</w:t>
      </w:r>
      <w:r w:rsidRPr="00235F4A">
        <w:rPr>
          <w:rFonts w:ascii="Times New Roman" w:eastAsia="Times New Roman" w:hAnsi="Times New Roman" w:cs="Times New Roman"/>
          <w:b/>
          <w:bCs/>
          <w:sz w:val="24"/>
          <w:szCs w:val="24"/>
          <w:lang w:val="en-US" w:eastAsia="ru-RU"/>
        </w:rPr>
        <w:t>mail</w:t>
      </w:r>
      <w:r w:rsidRPr="00235F4A">
        <w:rPr>
          <w:rFonts w:ascii="Times New Roman" w:eastAsia="Times New Roman" w:hAnsi="Times New Roman" w:cs="Times New Roman"/>
          <w:b/>
          <w:bCs/>
          <w:sz w:val="24"/>
          <w:szCs w:val="24"/>
          <w:lang w:eastAsia="ru-RU"/>
        </w:rPr>
        <w:t>:</w:t>
      </w:r>
      <w:hyperlink r:id="rId7" w:history="1">
        <w:r w:rsidRPr="00235F4A">
          <w:rPr>
            <w:rFonts w:ascii="Times New Roman" w:eastAsia="Times New Roman" w:hAnsi="Times New Roman" w:cs="Times New Roman"/>
            <w:b/>
            <w:bCs/>
            <w:color w:val="000080"/>
            <w:sz w:val="24"/>
            <w:szCs w:val="24"/>
            <w:u w:val="single"/>
            <w:lang w:val="en-US" w:eastAsia="ru-RU"/>
          </w:rPr>
          <w:t>popki</w:t>
        </w:r>
        <w:r w:rsidRPr="00235F4A">
          <w:rPr>
            <w:rFonts w:ascii="Times New Roman" w:eastAsia="Times New Roman" w:hAnsi="Times New Roman" w:cs="Times New Roman"/>
            <w:b/>
            <w:bCs/>
            <w:color w:val="000080"/>
            <w:sz w:val="24"/>
            <w:szCs w:val="24"/>
            <w:u w:val="single"/>
            <w:lang w:eastAsia="ru-RU"/>
          </w:rPr>
          <w:t>07@</w:t>
        </w:r>
        <w:r w:rsidRPr="00235F4A">
          <w:rPr>
            <w:rFonts w:ascii="Times New Roman" w:eastAsia="Times New Roman" w:hAnsi="Times New Roman" w:cs="Times New Roman"/>
            <w:b/>
            <w:bCs/>
            <w:color w:val="000080"/>
            <w:sz w:val="24"/>
            <w:szCs w:val="24"/>
            <w:u w:val="single"/>
            <w:lang w:val="en-US" w:eastAsia="ru-RU"/>
          </w:rPr>
          <w:t>rambler</w:t>
        </w:r>
        <w:r w:rsidRPr="00235F4A">
          <w:rPr>
            <w:rFonts w:ascii="Times New Roman" w:eastAsia="Times New Roman" w:hAnsi="Times New Roman" w:cs="Times New Roman"/>
            <w:b/>
            <w:bCs/>
            <w:color w:val="000080"/>
            <w:sz w:val="24"/>
            <w:szCs w:val="24"/>
            <w:u w:val="single"/>
            <w:lang w:eastAsia="ru-RU"/>
          </w:rPr>
          <w:t>.</w:t>
        </w:r>
        <w:proofErr w:type="spellStart"/>
        <w:r w:rsidRPr="00235F4A">
          <w:rPr>
            <w:rFonts w:ascii="Times New Roman" w:eastAsia="Times New Roman" w:hAnsi="Times New Roman" w:cs="Times New Roman"/>
            <w:b/>
            <w:bCs/>
            <w:color w:val="000080"/>
            <w:sz w:val="24"/>
            <w:szCs w:val="24"/>
            <w:u w:val="single"/>
            <w:lang w:val="en-US" w:eastAsia="ru-RU"/>
          </w:rPr>
          <w:t>ru</w:t>
        </w:r>
        <w:proofErr w:type="spellEnd"/>
      </w:hyperlink>
    </w:p>
    <w:p w:rsidR="00E52D89" w:rsidRPr="00235F4A" w:rsidRDefault="00E52D89" w:rsidP="00E52D89">
      <w:pPr>
        <w:spacing w:after="0" w:line="240" w:lineRule="auto"/>
        <w:rPr>
          <w:rFonts w:ascii="Times New Roman" w:eastAsia="Times New Roman" w:hAnsi="Times New Roman" w:cs="Times New Roman"/>
          <w:sz w:val="24"/>
          <w:szCs w:val="24"/>
          <w:lang w:eastAsia="ru-RU"/>
        </w:rPr>
      </w:pPr>
    </w:p>
    <w:p w:rsidR="00E52D89" w:rsidRPr="00235F4A" w:rsidRDefault="00E52D89" w:rsidP="00E52D89">
      <w:pPr>
        <w:spacing w:after="0" w:line="240" w:lineRule="auto"/>
        <w:rPr>
          <w:rFonts w:ascii="Times New Roman" w:eastAsia="Times New Roman" w:hAnsi="Times New Roman" w:cs="Times New Roman"/>
          <w:sz w:val="24"/>
          <w:szCs w:val="24"/>
          <w:lang w:eastAsia="ru-RU"/>
        </w:rPr>
      </w:pPr>
    </w:p>
    <w:p w:rsidR="001D6B5A" w:rsidRPr="00235F4A" w:rsidRDefault="001D6B5A" w:rsidP="001D6B5A">
      <w:pPr>
        <w:overflowPunct w:val="0"/>
        <w:autoSpaceDE w:val="0"/>
        <w:autoSpaceDN w:val="0"/>
        <w:adjustRightInd w:val="0"/>
        <w:spacing w:after="0" w:line="240" w:lineRule="auto"/>
        <w:jc w:val="center"/>
        <w:rPr>
          <w:rFonts w:ascii="Times New Roman" w:hAnsi="Times New Roman" w:cs="Times New Roman"/>
          <w:b/>
          <w:sz w:val="24"/>
          <w:szCs w:val="24"/>
        </w:rPr>
      </w:pPr>
      <w:r w:rsidRPr="00235F4A">
        <w:rPr>
          <w:rFonts w:ascii="Times New Roman" w:hAnsi="Times New Roman" w:cs="Times New Roman"/>
          <w:b/>
          <w:sz w:val="24"/>
          <w:szCs w:val="24"/>
        </w:rPr>
        <w:t>ПОСТАНОВЛЕНИЕ</w:t>
      </w:r>
    </w:p>
    <w:p w:rsidR="001D6B5A" w:rsidRPr="00235F4A" w:rsidRDefault="001D6B5A" w:rsidP="001D6B5A">
      <w:pPr>
        <w:pStyle w:val="21"/>
        <w:jc w:val="both"/>
        <w:rPr>
          <w:sz w:val="24"/>
          <w:szCs w:val="24"/>
        </w:rPr>
      </w:pPr>
      <w:r w:rsidRPr="00235F4A">
        <w:rPr>
          <w:sz w:val="24"/>
          <w:szCs w:val="24"/>
        </w:rPr>
        <w:t> </w:t>
      </w:r>
    </w:p>
    <w:p w:rsidR="001D6B5A" w:rsidRPr="00235F4A" w:rsidRDefault="001D6B5A" w:rsidP="001D6B5A">
      <w:pPr>
        <w:overflowPunct w:val="0"/>
        <w:autoSpaceDE w:val="0"/>
        <w:autoSpaceDN w:val="0"/>
        <w:adjustRightInd w:val="0"/>
        <w:spacing w:after="0" w:line="240" w:lineRule="auto"/>
        <w:jc w:val="both"/>
        <w:rPr>
          <w:rFonts w:ascii="Times New Roman" w:hAnsi="Times New Roman" w:cs="Times New Roman"/>
          <w:sz w:val="24"/>
          <w:szCs w:val="24"/>
        </w:rPr>
      </w:pPr>
      <w:r w:rsidRPr="00235F4A">
        <w:rPr>
          <w:rFonts w:ascii="Times New Roman" w:hAnsi="Times New Roman" w:cs="Times New Roman"/>
          <w:sz w:val="24"/>
          <w:szCs w:val="24"/>
        </w:rPr>
        <w:t>от 26.12.2019г</w:t>
      </w:r>
      <w:r w:rsidRPr="00235F4A">
        <w:rPr>
          <w:rFonts w:ascii="Times New Roman" w:hAnsi="Times New Roman" w:cs="Times New Roman"/>
          <w:sz w:val="24"/>
          <w:szCs w:val="24"/>
        </w:rPr>
        <w:tab/>
      </w:r>
      <w:r w:rsidRPr="00235F4A">
        <w:rPr>
          <w:rFonts w:ascii="Times New Roman" w:hAnsi="Times New Roman" w:cs="Times New Roman"/>
          <w:sz w:val="24"/>
          <w:szCs w:val="24"/>
        </w:rPr>
        <w:tab/>
        <w:t xml:space="preserve">  № 108</w:t>
      </w:r>
    </w:p>
    <w:p w:rsidR="001D6B5A" w:rsidRPr="00235F4A" w:rsidRDefault="001D6B5A" w:rsidP="001D6B5A">
      <w:pPr>
        <w:pStyle w:val="FR2"/>
        <w:rPr>
          <w:rFonts w:ascii="Times New Roman" w:hAnsi="Times New Roman"/>
          <w:b/>
          <w:i/>
          <w:sz w:val="24"/>
          <w:szCs w:val="24"/>
        </w:rPr>
      </w:pPr>
      <w:r w:rsidRPr="00235F4A">
        <w:rPr>
          <w:rFonts w:ascii="Times New Roman" w:hAnsi="Times New Roman"/>
          <w:b/>
          <w:i/>
          <w:sz w:val="24"/>
          <w:szCs w:val="24"/>
        </w:rPr>
        <w:t> </w:t>
      </w:r>
    </w:p>
    <w:tbl>
      <w:tblPr>
        <w:tblW w:w="0" w:type="auto"/>
        <w:tblLook w:val="04A0" w:firstRow="1" w:lastRow="0" w:firstColumn="1" w:lastColumn="0" w:noHBand="0" w:noVBand="1"/>
      </w:tblPr>
      <w:tblGrid>
        <w:gridCol w:w="5211"/>
      </w:tblGrid>
      <w:tr w:rsidR="001D6B5A" w:rsidRPr="00235F4A" w:rsidTr="006665A6">
        <w:tc>
          <w:tcPr>
            <w:tcW w:w="5211" w:type="dxa"/>
            <w:hideMark/>
          </w:tcPr>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tblGrid>
            <w:tr w:rsidR="001D6B5A" w:rsidRPr="00235F4A" w:rsidTr="006665A6">
              <w:trPr>
                <w:trHeight w:val="494"/>
              </w:trPr>
              <w:tc>
                <w:tcPr>
                  <w:tcW w:w="4820" w:type="dxa"/>
                  <w:hideMark/>
                </w:tcPr>
                <w:p w:rsidR="001D6B5A" w:rsidRPr="00235F4A" w:rsidRDefault="001D6B5A" w:rsidP="001D6B5A">
                  <w:pPr>
                    <w:autoSpaceDE w:val="0"/>
                    <w:autoSpaceDN w:val="0"/>
                    <w:adjustRightInd w:val="0"/>
                    <w:spacing w:after="0" w:line="240" w:lineRule="auto"/>
                    <w:ind w:left="-108"/>
                    <w:jc w:val="both"/>
                    <w:rPr>
                      <w:rFonts w:ascii="Times New Roman" w:hAnsi="Times New Roman"/>
                      <w:sz w:val="24"/>
                      <w:szCs w:val="24"/>
                    </w:rPr>
                  </w:pPr>
                  <w:r w:rsidRPr="00235F4A">
                    <w:rPr>
                      <w:rFonts w:ascii="Times New Roman" w:hAnsi="Times New Roman"/>
                      <w:sz w:val="24"/>
                      <w:szCs w:val="24"/>
                    </w:rPr>
                    <w:t xml:space="preserve">Об утверждении Порядка учета и расходования средств бюджета </w:t>
                  </w:r>
                  <w:proofErr w:type="spellStart"/>
                  <w:r w:rsidRPr="00235F4A">
                    <w:rPr>
                      <w:rFonts w:ascii="Times New Roman" w:hAnsi="Times New Roman"/>
                      <w:sz w:val="24"/>
                      <w:szCs w:val="24"/>
                    </w:rPr>
                    <w:t>Попковского</w:t>
                  </w:r>
                  <w:proofErr w:type="spellEnd"/>
                  <w:r w:rsidRPr="00235F4A">
                    <w:rPr>
                      <w:rFonts w:ascii="Times New Roman" w:hAnsi="Times New Roman"/>
                      <w:sz w:val="24"/>
                      <w:szCs w:val="24"/>
                    </w:rPr>
                    <w:t xml:space="preserve"> сельского поселения Котовского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w:t>
                  </w:r>
                </w:p>
                <w:p w:rsidR="001D6B5A" w:rsidRPr="00235F4A" w:rsidRDefault="001D6B5A" w:rsidP="001D6B5A">
                  <w:pPr>
                    <w:autoSpaceDE w:val="0"/>
                    <w:autoSpaceDN w:val="0"/>
                    <w:adjustRightInd w:val="0"/>
                    <w:spacing w:after="0"/>
                    <w:ind w:left="-108"/>
                    <w:jc w:val="both"/>
                    <w:rPr>
                      <w:rFonts w:ascii="Times New Roman" w:hAnsi="Times New Roman"/>
                      <w:sz w:val="24"/>
                      <w:szCs w:val="24"/>
                    </w:rPr>
                  </w:pPr>
                </w:p>
              </w:tc>
            </w:tr>
          </w:tbl>
          <w:p w:rsidR="001D6B5A" w:rsidRPr="00235F4A" w:rsidRDefault="001D6B5A" w:rsidP="006665A6">
            <w:pPr>
              <w:overflowPunct w:val="0"/>
              <w:autoSpaceDE w:val="0"/>
              <w:autoSpaceDN w:val="0"/>
              <w:adjustRightInd w:val="0"/>
              <w:spacing w:after="0" w:line="240" w:lineRule="auto"/>
              <w:rPr>
                <w:rFonts w:ascii="Times New Roman" w:hAnsi="Times New Roman" w:cs="Times New Roman"/>
                <w:sz w:val="24"/>
                <w:szCs w:val="24"/>
              </w:rPr>
            </w:pPr>
          </w:p>
        </w:tc>
      </w:tr>
    </w:tbl>
    <w:p w:rsidR="001D6B5A" w:rsidRPr="00235F4A" w:rsidRDefault="001D6B5A" w:rsidP="00235F4A">
      <w:pPr>
        <w:pStyle w:val="1"/>
        <w:shd w:val="clear" w:color="auto" w:fill="auto"/>
        <w:spacing w:before="0" w:line="240" w:lineRule="auto"/>
        <w:ind w:left="20" w:right="20" w:firstLine="688"/>
        <w:rPr>
          <w:sz w:val="24"/>
          <w:szCs w:val="24"/>
        </w:rPr>
      </w:pPr>
      <w:proofErr w:type="gramStart"/>
      <w:r w:rsidRPr="00235F4A">
        <w:rPr>
          <w:sz w:val="24"/>
          <w:szCs w:val="24"/>
        </w:rPr>
        <w:t xml:space="preserve">В соответствии с Законом Волгоградской области от 18.11.2013            № 151-ОД «О предоставлении иных межбюджетных трансфертов на выплату денежного поощрения лучшим муниципальным учреждениям культуры, находящимся па территории сельских поселений Волгоградской области, и их работникам» и постановлением Правительства Российской Федерации от 15.04.2014 № 317 «Об утверждении государственной программы Российской Федерации «Развитие культуры и туризма на 2013 - 2020 годы», руководствуясь Уставом </w:t>
      </w:r>
      <w:proofErr w:type="spellStart"/>
      <w:r w:rsidRPr="00235F4A">
        <w:rPr>
          <w:sz w:val="24"/>
          <w:szCs w:val="24"/>
        </w:rPr>
        <w:t>Попковского</w:t>
      </w:r>
      <w:proofErr w:type="spellEnd"/>
      <w:r w:rsidRPr="00235F4A">
        <w:rPr>
          <w:sz w:val="24"/>
          <w:szCs w:val="24"/>
        </w:rPr>
        <w:t xml:space="preserve"> сельского поселения Котовского</w:t>
      </w:r>
      <w:proofErr w:type="gramEnd"/>
      <w:r w:rsidRPr="00235F4A">
        <w:rPr>
          <w:sz w:val="24"/>
          <w:szCs w:val="24"/>
        </w:rPr>
        <w:t xml:space="preserve"> муниципального района Волгоградской области,</w:t>
      </w:r>
    </w:p>
    <w:p w:rsidR="001D6B5A" w:rsidRPr="00235F4A" w:rsidRDefault="00235F4A" w:rsidP="00235F4A">
      <w:pPr>
        <w:autoSpaceDE w:val="0"/>
        <w:autoSpaceDN w:val="0"/>
        <w:adjustRightIn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постановл</w:t>
      </w:r>
      <w:r w:rsidR="001D6B5A" w:rsidRPr="00235F4A">
        <w:rPr>
          <w:rFonts w:ascii="Times New Roman" w:hAnsi="Times New Roman" w:cs="Times New Roman"/>
          <w:b/>
          <w:sz w:val="24"/>
          <w:szCs w:val="24"/>
        </w:rPr>
        <w:t>яю:</w:t>
      </w:r>
    </w:p>
    <w:p w:rsidR="001D6B5A" w:rsidRPr="00235F4A" w:rsidRDefault="001D6B5A" w:rsidP="001D6B5A">
      <w:pPr>
        <w:autoSpaceDE w:val="0"/>
        <w:autoSpaceDN w:val="0"/>
        <w:adjustRightInd w:val="0"/>
        <w:spacing w:after="0" w:line="240" w:lineRule="auto"/>
        <w:ind w:firstLine="709"/>
        <w:jc w:val="both"/>
        <w:rPr>
          <w:rFonts w:ascii="Times New Roman" w:hAnsi="Times New Roman" w:cs="Times New Roman"/>
          <w:sz w:val="24"/>
          <w:szCs w:val="24"/>
        </w:rPr>
      </w:pPr>
    </w:p>
    <w:p w:rsidR="001D6B5A" w:rsidRPr="00235F4A" w:rsidRDefault="001D6B5A" w:rsidP="00235F4A">
      <w:pPr>
        <w:tabs>
          <w:tab w:val="left" w:pos="4678"/>
        </w:tabs>
        <w:autoSpaceDE w:val="0"/>
        <w:autoSpaceDN w:val="0"/>
        <w:adjustRightInd w:val="0"/>
        <w:spacing w:after="0" w:line="240" w:lineRule="auto"/>
        <w:ind w:left="-108" w:firstLine="817"/>
        <w:jc w:val="both"/>
        <w:rPr>
          <w:rFonts w:ascii="Times New Roman" w:hAnsi="Times New Roman" w:cs="Times New Roman"/>
          <w:sz w:val="24"/>
          <w:szCs w:val="24"/>
        </w:rPr>
      </w:pPr>
      <w:r w:rsidRPr="00235F4A">
        <w:rPr>
          <w:rFonts w:ascii="Times New Roman" w:hAnsi="Times New Roman" w:cs="Times New Roman"/>
          <w:sz w:val="24"/>
          <w:szCs w:val="24"/>
        </w:rPr>
        <w:t xml:space="preserve">1. Утвердить прилагаемый Порядок учета и расходования средств бюджета </w:t>
      </w:r>
      <w:proofErr w:type="spellStart"/>
      <w:r w:rsidRPr="00235F4A">
        <w:rPr>
          <w:rFonts w:ascii="Times New Roman" w:hAnsi="Times New Roman" w:cs="Times New Roman"/>
          <w:sz w:val="24"/>
          <w:szCs w:val="24"/>
        </w:rPr>
        <w:t>Попковского</w:t>
      </w:r>
      <w:proofErr w:type="spellEnd"/>
      <w:r w:rsidRPr="00235F4A">
        <w:rPr>
          <w:rFonts w:ascii="Times New Roman" w:hAnsi="Times New Roman" w:cs="Times New Roman"/>
          <w:sz w:val="24"/>
          <w:szCs w:val="24"/>
        </w:rPr>
        <w:t xml:space="preserve"> сельского поселения Котовского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согласно приложению. </w:t>
      </w:r>
    </w:p>
    <w:p w:rsidR="001D6B5A" w:rsidRPr="00235F4A" w:rsidRDefault="001D6B5A" w:rsidP="00235F4A">
      <w:pPr>
        <w:tabs>
          <w:tab w:val="left" w:pos="0"/>
        </w:tabs>
        <w:overflowPunct w:val="0"/>
        <w:autoSpaceDE w:val="0"/>
        <w:autoSpaceDN w:val="0"/>
        <w:adjustRightInd w:val="0"/>
        <w:spacing w:after="0" w:line="240" w:lineRule="auto"/>
        <w:ind w:firstLine="709"/>
        <w:jc w:val="both"/>
        <w:rPr>
          <w:rFonts w:ascii="Times New Roman" w:hAnsi="Times New Roman" w:cs="Times New Roman"/>
          <w:color w:val="FFFFFF" w:themeColor="background1"/>
          <w:sz w:val="24"/>
          <w:szCs w:val="24"/>
        </w:rPr>
      </w:pPr>
      <w:r w:rsidRPr="00235F4A">
        <w:rPr>
          <w:rFonts w:ascii="Times New Roman" w:hAnsi="Times New Roman" w:cs="Times New Roman"/>
          <w:sz w:val="24"/>
          <w:szCs w:val="24"/>
        </w:rPr>
        <w:t>2.</w:t>
      </w:r>
      <w:r w:rsidRPr="00235F4A">
        <w:rPr>
          <w:rFonts w:ascii="Times New Roman" w:hAnsi="Times New Roman" w:cs="Times New Roman"/>
          <w:color w:val="000000"/>
          <w:sz w:val="24"/>
          <w:szCs w:val="24"/>
        </w:rPr>
        <w:t xml:space="preserve"> </w:t>
      </w:r>
      <w:r w:rsidRPr="00235F4A">
        <w:rPr>
          <w:rFonts w:ascii="Times New Roman" w:hAnsi="Times New Roman" w:cs="Times New Roman"/>
          <w:sz w:val="24"/>
          <w:szCs w:val="24"/>
        </w:rPr>
        <w:t>Контроль над исполнением настоящего постановления возложить на директора М</w:t>
      </w:r>
      <w:r w:rsidR="00AC322E" w:rsidRPr="00235F4A">
        <w:rPr>
          <w:rFonts w:ascii="Times New Roman" w:hAnsi="Times New Roman" w:cs="Times New Roman"/>
          <w:sz w:val="24"/>
          <w:szCs w:val="24"/>
        </w:rPr>
        <w:t>У</w:t>
      </w:r>
      <w:r w:rsidRPr="00235F4A">
        <w:rPr>
          <w:rFonts w:ascii="Times New Roman" w:hAnsi="Times New Roman" w:cs="Times New Roman"/>
          <w:sz w:val="24"/>
          <w:szCs w:val="24"/>
        </w:rPr>
        <w:t>К «</w:t>
      </w:r>
      <w:r w:rsidR="00AC322E" w:rsidRPr="00235F4A">
        <w:rPr>
          <w:rFonts w:ascii="Times New Roman" w:hAnsi="Times New Roman" w:cs="Times New Roman"/>
          <w:sz w:val="24"/>
          <w:szCs w:val="24"/>
        </w:rPr>
        <w:t xml:space="preserve">Центр досуга и библиотечного обслуживания» </w:t>
      </w:r>
      <w:proofErr w:type="spellStart"/>
      <w:r w:rsidR="00AC322E" w:rsidRPr="00235F4A">
        <w:rPr>
          <w:rFonts w:ascii="Times New Roman" w:hAnsi="Times New Roman" w:cs="Times New Roman"/>
          <w:sz w:val="24"/>
          <w:szCs w:val="24"/>
        </w:rPr>
        <w:t>Попковского</w:t>
      </w:r>
      <w:proofErr w:type="spellEnd"/>
      <w:r w:rsidR="00AC322E" w:rsidRPr="00235F4A">
        <w:rPr>
          <w:rFonts w:ascii="Times New Roman" w:hAnsi="Times New Roman" w:cs="Times New Roman"/>
          <w:sz w:val="24"/>
          <w:szCs w:val="24"/>
        </w:rPr>
        <w:t xml:space="preserve"> сельского</w:t>
      </w:r>
      <w:r w:rsidRPr="00235F4A">
        <w:rPr>
          <w:rFonts w:ascii="Times New Roman" w:hAnsi="Times New Roman" w:cs="Times New Roman"/>
          <w:sz w:val="24"/>
          <w:szCs w:val="24"/>
        </w:rPr>
        <w:t xml:space="preserve"> поселения </w:t>
      </w:r>
      <w:r w:rsidR="00AC322E" w:rsidRPr="00235F4A">
        <w:rPr>
          <w:rFonts w:ascii="Times New Roman" w:hAnsi="Times New Roman" w:cs="Times New Roman"/>
          <w:sz w:val="24"/>
          <w:szCs w:val="24"/>
        </w:rPr>
        <w:t xml:space="preserve"> Котовского</w:t>
      </w:r>
      <w:r w:rsidRPr="00235F4A">
        <w:rPr>
          <w:rFonts w:ascii="Times New Roman" w:hAnsi="Times New Roman" w:cs="Times New Roman"/>
          <w:sz w:val="24"/>
          <w:szCs w:val="24"/>
        </w:rPr>
        <w:t xml:space="preserve"> муниципального района Волгоградской области </w:t>
      </w:r>
      <w:proofErr w:type="spellStart"/>
      <w:r w:rsidR="00AC322E" w:rsidRPr="00235F4A">
        <w:rPr>
          <w:rFonts w:ascii="Times New Roman" w:hAnsi="Times New Roman" w:cs="Times New Roman"/>
          <w:sz w:val="24"/>
          <w:szCs w:val="24"/>
        </w:rPr>
        <w:t>Пиунову</w:t>
      </w:r>
      <w:proofErr w:type="spellEnd"/>
      <w:r w:rsidR="00AC322E" w:rsidRPr="00235F4A">
        <w:rPr>
          <w:rFonts w:ascii="Times New Roman" w:hAnsi="Times New Roman" w:cs="Times New Roman"/>
          <w:sz w:val="24"/>
          <w:szCs w:val="24"/>
        </w:rPr>
        <w:t xml:space="preserve"> Галину Александровну</w:t>
      </w:r>
      <w:r w:rsidRPr="00235F4A">
        <w:rPr>
          <w:rFonts w:ascii="Times New Roman" w:hAnsi="Times New Roman" w:cs="Times New Roman"/>
          <w:color w:val="000000"/>
          <w:sz w:val="24"/>
          <w:szCs w:val="24"/>
        </w:rPr>
        <w:t>.</w:t>
      </w:r>
    </w:p>
    <w:p w:rsidR="00AC322E" w:rsidRPr="00235F4A" w:rsidRDefault="001D6B5A" w:rsidP="00235F4A">
      <w:pPr>
        <w:pStyle w:val="1"/>
        <w:shd w:val="clear" w:color="auto" w:fill="auto"/>
        <w:tabs>
          <w:tab w:val="left" w:pos="455"/>
        </w:tabs>
        <w:spacing w:before="0" w:line="276" w:lineRule="auto"/>
        <w:ind w:left="20" w:right="20" w:firstLine="0"/>
        <w:rPr>
          <w:rFonts w:eastAsiaTheme="minorHAnsi"/>
          <w:sz w:val="24"/>
          <w:szCs w:val="24"/>
        </w:rPr>
      </w:pPr>
      <w:r w:rsidRPr="00235F4A">
        <w:rPr>
          <w:color w:val="000000"/>
          <w:sz w:val="24"/>
          <w:szCs w:val="24"/>
        </w:rPr>
        <w:tab/>
      </w:r>
      <w:r w:rsidRPr="00235F4A">
        <w:rPr>
          <w:color w:val="000000"/>
          <w:sz w:val="24"/>
          <w:szCs w:val="24"/>
        </w:rPr>
        <w:tab/>
        <w:t xml:space="preserve">3. </w:t>
      </w:r>
      <w:r w:rsidRPr="00235F4A">
        <w:rPr>
          <w:rFonts w:eastAsiaTheme="minorHAnsi"/>
          <w:sz w:val="24"/>
          <w:szCs w:val="24"/>
        </w:rPr>
        <w:t xml:space="preserve">Постановление подлежит официальному обнародованию, размещению на официальном сайте администрации </w:t>
      </w:r>
      <w:proofErr w:type="spellStart"/>
      <w:r w:rsidR="00AC322E" w:rsidRPr="00235F4A">
        <w:rPr>
          <w:rFonts w:eastAsiaTheme="minorHAnsi"/>
          <w:sz w:val="24"/>
          <w:szCs w:val="24"/>
        </w:rPr>
        <w:t>Попковского</w:t>
      </w:r>
      <w:proofErr w:type="spellEnd"/>
      <w:r w:rsidRPr="00235F4A">
        <w:rPr>
          <w:rFonts w:eastAsiaTheme="minorHAnsi"/>
          <w:sz w:val="24"/>
          <w:szCs w:val="24"/>
        </w:rPr>
        <w:t xml:space="preserve"> сельского поселения </w:t>
      </w:r>
      <w:r w:rsidR="00AC322E" w:rsidRPr="00235F4A">
        <w:rPr>
          <w:rFonts w:eastAsiaTheme="minorHAnsi"/>
          <w:sz w:val="24"/>
          <w:szCs w:val="24"/>
        </w:rPr>
        <w:t>Котовского</w:t>
      </w:r>
      <w:r w:rsidRPr="00235F4A">
        <w:rPr>
          <w:rFonts w:eastAsiaTheme="minorHAnsi"/>
          <w:sz w:val="24"/>
          <w:szCs w:val="24"/>
        </w:rPr>
        <w:t xml:space="preserve"> муниципального района Волгоградской области.</w:t>
      </w:r>
    </w:p>
    <w:p w:rsidR="001D6B5A" w:rsidRPr="00235F4A" w:rsidRDefault="001D6B5A" w:rsidP="00AC322E">
      <w:pPr>
        <w:tabs>
          <w:tab w:val="left" w:pos="0"/>
          <w:tab w:val="left" w:pos="709"/>
        </w:tabs>
        <w:overflowPunct w:val="0"/>
        <w:autoSpaceDE w:val="0"/>
        <w:autoSpaceDN w:val="0"/>
        <w:adjustRightInd w:val="0"/>
        <w:spacing w:after="0"/>
        <w:ind w:firstLine="709"/>
        <w:jc w:val="both"/>
        <w:rPr>
          <w:rFonts w:ascii="Times New Roman" w:hAnsi="Times New Roman" w:cs="Times New Roman"/>
          <w:sz w:val="24"/>
          <w:szCs w:val="24"/>
        </w:rPr>
      </w:pPr>
      <w:r w:rsidRPr="00235F4A">
        <w:rPr>
          <w:rFonts w:ascii="Times New Roman" w:hAnsi="Times New Roman" w:cs="Times New Roman"/>
          <w:sz w:val="24"/>
          <w:szCs w:val="24"/>
        </w:rPr>
        <w:t>4. Настоящее постановление вступает в силу с</w:t>
      </w:r>
      <w:r w:rsidR="00235F4A">
        <w:rPr>
          <w:rFonts w:ascii="Times New Roman" w:hAnsi="Times New Roman" w:cs="Times New Roman"/>
          <w:sz w:val="24"/>
          <w:szCs w:val="24"/>
        </w:rPr>
        <w:t xml:space="preserve"> момента</w:t>
      </w:r>
      <w:r w:rsidRPr="00235F4A">
        <w:rPr>
          <w:rFonts w:ascii="Times New Roman" w:hAnsi="Times New Roman" w:cs="Times New Roman"/>
          <w:sz w:val="24"/>
          <w:szCs w:val="24"/>
        </w:rPr>
        <w:t xml:space="preserve"> его подписания</w:t>
      </w:r>
      <w:bookmarkStart w:id="0" w:name="_GoBack"/>
      <w:bookmarkEnd w:id="0"/>
      <w:r w:rsidRPr="00235F4A">
        <w:rPr>
          <w:rFonts w:ascii="Times New Roman" w:hAnsi="Times New Roman" w:cs="Times New Roman"/>
          <w:sz w:val="24"/>
          <w:szCs w:val="24"/>
        </w:rPr>
        <w:t>.</w:t>
      </w:r>
    </w:p>
    <w:p w:rsidR="001D6B5A" w:rsidRPr="00235F4A" w:rsidRDefault="001D6B5A" w:rsidP="001D6B5A">
      <w:pPr>
        <w:overflowPunct w:val="0"/>
        <w:autoSpaceDE w:val="0"/>
        <w:autoSpaceDN w:val="0"/>
        <w:adjustRightInd w:val="0"/>
        <w:spacing w:after="0"/>
        <w:rPr>
          <w:rFonts w:ascii="Times New Roman" w:hAnsi="Times New Roman" w:cs="Times New Roman"/>
          <w:sz w:val="24"/>
          <w:szCs w:val="24"/>
        </w:rPr>
      </w:pPr>
    </w:p>
    <w:p w:rsidR="001D6B5A" w:rsidRPr="00235F4A" w:rsidRDefault="001D6B5A" w:rsidP="001D6B5A">
      <w:pPr>
        <w:overflowPunct w:val="0"/>
        <w:autoSpaceDE w:val="0"/>
        <w:autoSpaceDN w:val="0"/>
        <w:adjustRightInd w:val="0"/>
        <w:spacing w:after="0"/>
        <w:rPr>
          <w:rFonts w:ascii="Times New Roman" w:hAnsi="Times New Roman" w:cs="Times New Roman"/>
          <w:sz w:val="24"/>
          <w:szCs w:val="24"/>
        </w:rPr>
      </w:pPr>
    </w:p>
    <w:p w:rsidR="009F49FB" w:rsidRPr="00235F4A" w:rsidRDefault="001D6B5A" w:rsidP="00235F4A">
      <w:pPr>
        <w:overflowPunct w:val="0"/>
        <w:autoSpaceDE w:val="0"/>
        <w:autoSpaceDN w:val="0"/>
        <w:adjustRightInd w:val="0"/>
        <w:spacing w:after="0"/>
        <w:rPr>
          <w:rFonts w:ascii="Times New Roman" w:hAnsi="Times New Roman" w:cs="Times New Roman"/>
          <w:sz w:val="24"/>
          <w:szCs w:val="24"/>
        </w:rPr>
      </w:pPr>
      <w:r w:rsidRPr="00235F4A">
        <w:rPr>
          <w:rFonts w:ascii="Times New Roman" w:hAnsi="Times New Roman" w:cs="Times New Roman"/>
          <w:sz w:val="24"/>
          <w:szCs w:val="24"/>
        </w:rPr>
        <w:t xml:space="preserve">Глава </w:t>
      </w:r>
      <w:proofErr w:type="spellStart"/>
      <w:r w:rsidR="00AC322E" w:rsidRPr="00235F4A">
        <w:rPr>
          <w:rFonts w:ascii="Times New Roman" w:hAnsi="Times New Roman" w:cs="Times New Roman"/>
          <w:sz w:val="24"/>
          <w:szCs w:val="24"/>
        </w:rPr>
        <w:t>Попковского</w:t>
      </w:r>
      <w:proofErr w:type="spellEnd"/>
      <w:r w:rsidR="00235F4A">
        <w:rPr>
          <w:rFonts w:ascii="Times New Roman" w:hAnsi="Times New Roman" w:cs="Times New Roman"/>
          <w:sz w:val="24"/>
          <w:szCs w:val="24"/>
        </w:rPr>
        <w:t xml:space="preserve"> </w:t>
      </w:r>
      <w:r w:rsidRPr="00235F4A">
        <w:rPr>
          <w:rFonts w:ascii="Times New Roman" w:hAnsi="Times New Roman" w:cs="Times New Roman"/>
          <w:sz w:val="24"/>
          <w:szCs w:val="24"/>
        </w:rPr>
        <w:t>се</w:t>
      </w:r>
      <w:r w:rsidR="00235F4A">
        <w:rPr>
          <w:rFonts w:ascii="Times New Roman" w:hAnsi="Times New Roman" w:cs="Times New Roman"/>
          <w:sz w:val="24"/>
          <w:szCs w:val="24"/>
        </w:rPr>
        <w:t>льского поселения</w:t>
      </w:r>
      <w:r w:rsidR="00235F4A">
        <w:rPr>
          <w:rFonts w:ascii="Times New Roman" w:hAnsi="Times New Roman" w:cs="Times New Roman"/>
          <w:sz w:val="24"/>
          <w:szCs w:val="24"/>
        </w:rPr>
        <w:tab/>
      </w:r>
      <w:r w:rsidR="00235F4A">
        <w:rPr>
          <w:rFonts w:ascii="Times New Roman" w:hAnsi="Times New Roman" w:cs="Times New Roman"/>
          <w:sz w:val="24"/>
          <w:szCs w:val="24"/>
        </w:rPr>
        <w:tab/>
      </w:r>
      <w:r w:rsidR="00235F4A">
        <w:rPr>
          <w:rFonts w:ascii="Times New Roman" w:hAnsi="Times New Roman" w:cs="Times New Roman"/>
          <w:sz w:val="24"/>
          <w:szCs w:val="24"/>
        </w:rPr>
        <w:tab/>
      </w:r>
      <w:r w:rsidR="00235F4A">
        <w:rPr>
          <w:rFonts w:ascii="Times New Roman" w:hAnsi="Times New Roman" w:cs="Times New Roman"/>
          <w:sz w:val="24"/>
          <w:szCs w:val="24"/>
        </w:rPr>
        <w:tab/>
      </w:r>
      <w:r w:rsidR="00235F4A">
        <w:rPr>
          <w:rFonts w:ascii="Times New Roman" w:hAnsi="Times New Roman" w:cs="Times New Roman"/>
          <w:sz w:val="24"/>
          <w:szCs w:val="24"/>
        </w:rPr>
        <w:tab/>
      </w:r>
      <w:r w:rsidR="00AC322E" w:rsidRPr="00235F4A">
        <w:rPr>
          <w:rFonts w:ascii="Times New Roman" w:hAnsi="Times New Roman" w:cs="Times New Roman"/>
          <w:sz w:val="24"/>
          <w:szCs w:val="24"/>
        </w:rPr>
        <w:t xml:space="preserve">  А.И.</w:t>
      </w:r>
      <w:r w:rsidR="009F49FB" w:rsidRPr="00235F4A">
        <w:rPr>
          <w:rFonts w:ascii="Times New Roman" w:hAnsi="Times New Roman" w:cs="Times New Roman"/>
          <w:sz w:val="24"/>
          <w:szCs w:val="24"/>
        </w:rPr>
        <w:t xml:space="preserve"> </w:t>
      </w:r>
      <w:r w:rsidR="00AC322E" w:rsidRPr="00235F4A">
        <w:rPr>
          <w:rFonts w:ascii="Times New Roman" w:hAnsi="Times New Roman" w:cs="Times New Roman"/>
          <w:sz w:val="24"/>
          <w:szCs w:val="24"/>
        </w:rPr>
        <w:t>Ивахнов</w:t>
      </w:r>
    </w:p>
    <w:p w:rsidR="009F49FB" w:rsidRDefault="009F49FB">
      <w:pPr>
        <w:rPr>
          <w:rFonts w:ascii="Times New Roman" w:hAnsi="Times New Roman" w:cs="Times New Roman"/>
          <w:sz w:val="28"/>
          <w:szCs w:val="28"/>
        </w:rPr>
      </w:pPr>
    </w:p>
    <w:p w:rsidR="009F49FB" w:rsidRPr="009F49FB" w:rsidRDefault="009F49FB" w:rsidP="009F49FB">
      <w:pPr>
        <w:spacing w:after="0" w:line="240" w:lineRule="auto"/>
        <w:jc w:val="right"/>
        <w:rPr>
          <w:rFonts w:ascii="Times New Roman" w:hAnsi="Times New Roman" w:cs="Times New Roman"/>
          <w:sz w:val="20"/>
          <w:szCs w:val="20"/>
        </w:rPr>
      </w:pPr>
      <w:r w:rsidRPr="009F49FB">
        <w:rPr>
          <w:rFonts w:ascii="Times New Roman" w:hAnsi="Times New Roman" w:cs="Times New Roman"/>
          <w:sz w:val="20"/>
          <w:szCs w:val="20"/>
        </w:rPr>
        <w:lastRenderedPageBreak/>
        <w:t>УТВЕРЖДЕН</w:t>
      </w:r>
    </w:p>
    <w:p w:rsidR="009F49FB" w:rsidRPr="009F49FB" w:rsidRDefault="009F49FB" w:rsidP="009F49FB">
      <w:pPr>
        <w:spacing w:after="0" w:line="240" w:lineRule="auto"/>
        <w:jc w:val="right"/>
        <w:rPr>
          <w:rFonts w:ascii="Times New Roman" w:hAnsi="Times New Roman" w:cs="Times New Roman"/>
          <w:sz w:val="20"/>
          <w:szCs w:val="20"/>
        </w:rPr>
      </w:pPr>
      <w:r w:rsidRPr="009F49FB">
        <w:rPr>
          <w:rFonts w:ascii="Times New Roman" w:hAnsi="Times New Roman" w:cs="Times New Roman"/>
          <w:sz w:val="20"/>
          <w:szCs w:val="20"/>
        </w:rPr>
        <w:tab/>
        <w:t xml:space="preserve">постановлением администрации </w:t>
      </w:r>
    </w:p>
    <w:p w:rsidR="009F49FB" w:rsidRPr="009F49FB" w:rsidRDefault="009F49FB" w:rsidP="009F49FB">
      <w:pPr>
        <w:spacing w:after="0" w:line="240" w:lineRule="auto"/>
        <w:jc w:val="right"/>
        <w:rPr>
          <w:rFonts w:ascii="Times New Roman" w:hAnsi="Times New Roman" w:cs="Times New Roman"/>
          <w:sz w:val="20"/>
          <w:szCs w:val="20"/>
        </w:rPr>
      </w:pPr>
      <w:proofErr w:type="spellStart"/>
      <w:r w:rsidRPr="009F49FB">
        <w:rPr>
          <w:rFonts w:ascii="Times New Roman" w:hAnsi="Times New Roman" w:cs="Times New Roman"/>
          <w:sz w:val="20"/>
          <w:szCs w:val="20"/>
        </w:rPr>
        <w:t>Попковского</w:t>
      </w:r>
      <w:proofErr w:type="spellEnd"/>
      <w:r w:rsidRPr="009F49FB">
        <w:rPr>
          <w:rFonts w:ascii="Times New Roman" w:hAnsi="Times New Roman" w:cs="Times New Roman"/>
          <w:sz w:val="20"/>
          <w:szCs w:val="20"/>
        </w:rPr>
        <w:t xml:space="preserve"> сельского поселения </w:t>
      </w:r>
    </w:p>
    <w:p w:rsidR="009F49FB" w:rsidRPr="009F49FB" w:rsidRDefault="009F49FB" w:rsidP="009F49FB">
      <w:pPr>
        <w:spacing w:after="0" w:line="240" w:lineRule="auto"/>
        <w:jc w:val="right"/>
        <w:rPr>
          <w:rFonts w:ascii="Times New Roman" w:hAnsi="Times New Roman" w:cs="Times New Roman"/>
          <w:sz w:val="20"/>
          <w:szCs w:val="20"/>
        </w:rPr>
      </w:pPr>
      <w:r w:rsidRPr="009F49FB">
        <w:rPr>
          <w:rFonts w:ascii="Times New Roman" w:hAnsi="Times New Roman" w:cs="Times New Roman"/>
          <w:sz w:val="20"/>
          <w:szCs w:val="20"/>
        </w:rPr>
        <w:t>Котовского муниципального района</w:t>
      </w:r>
    </w:p>
    <w:p w:rsidR="009F49FB" w:rsidRDefault="009F49FB" w:rsidP="009F49FB">
      <w:pPr>
        <w:spacing w:after="0" w:line="240" w:lineRule="auto"/>
        <w:jc w:val="right"/>
        <w:rPr>
          <w:rFonts w:ascii="Times New Roman" w:hAnsi="Times New Roman" w:cs="Times New Roman"/>
          <w:sz w:val="20"/>
          <w:szCs w:val="20"/>
        </w:rPr>
      </w:pPr>
      <w:r w:rsidRPr="009F49FB">
        <w:rPr>
          <w:rFonts w:ascii="Times New Roman" w:hAnsi="Times New Roman" w:cs="Times New Roman"/>
          <w:sz w:val="20"/>
          <w:szCs w:val="20"/>
        </w:rPr>
        <w:tab/>
      </w:r>
      <w:r w:rsidRPr="009F49FB">
        <w:rPr>
          <w:rFonts w:ascii="Times New Roman" w:hAnsi="Times New Roman" w:cs="Times New Roman"/>
          <w:sz w:val="20"/>
          <w:szCs w:val="20"/>
        </w:rPr>
        <w:tab/>
      </w:r>
      <w:r>
        <w:rPr>
          <w:rFonts w:ascii="Times New Roman" w:hAnsi="Times New Roman" w:cs="Times New Roman"/>
          <w:sz w:val="20"/>
          <w:szCs w:val="20"/>
        </w:rPr>
        <w:t>от «26» декабря 2019 года № 108</w:t>
      </w:r>
    </w:p>
    <w:p w:rsidR="009F49FB" w:rsidRPr="009F49FB" w:rsidRDefault="009F49FB" w:rsidP="009F49FB">
      <w:pPr>
        <w:spacing w:after="0" w:line="240" w:lineRule="auto"/>
        <w:jc w:val="right"/>
        <w:rPr>
          <w:rFonts w:ascii="Times New Roman" w:hAnsi="Times New Roman" w:cs="Times New Roman"/>
          <w:sz w:val="20"/>
          <w:szCs w:val="20"/>
        </w:rPr>
      </w:pPr>
    </w:p>
    <w:p w:rsidR="009F49FB" w:rsidRPr="009F49FB" w:rsidRDefault="009F49FB" w:rsidP="009F49FB">
      <w:pPr>
        <w:jc w:val="center"/>
        <w:rPr>
          <w:rFonts w:ascii="Times New Roman" w:hAnsi="Times New Roman" w:cs="Times New Roman"/>
          <w:sz w:val="24"/>
          <w:szCs w:val="24"/>
        </w:rPr>
      </w:pPr>
      <w:r w:rsidRPr="009F49FB">
        <w:rPr>
          <w:rFonts w:ascii="Times New Roman" w:hAnsi="Times New Roman" w:cs="Times New Roman"/>
          <w:sz w:val="24"/>
          <w:szCs w:val="24"/>
        </w:rPr>
        <w:t>ПОРЯДОК</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учета и расходования средств бюджета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на выплату денежного поощрения лучшим муниципальным учреждениям культуры, находящимся на территории сельских поселений Волгогр</w:t>
      </w:r>
      <w:r>
        <w:rPr>
          <w:rFonts w:ascii="Times New Roman" w:hAnsi="Times New Roman" w:cs="Times New Roman"/>
          <w:sz w:val="24"/>
          <w:szCs w:val="24"/>
        </w:rPr>
        <w:t>адской области, и их работникам</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1. </w:t>
      </w:r>
      <w:proofErr w:type="gramStart"/>
      <w:r w:rsidRPr="009F49FB">
        <w:rPr>
          <w:rFonts w:ascii="Times New Roman" w:hAnsi="Times New Roman" w:cs="Times New Roman"/>
          <w:sz w:val="24"/>
          <w:szCs w:val="24"/>
        </w:rPr>
        <w:t xml:space="preserve">Настоящий Порядок определяет правовые, организационные и финансово-экономические основы учета и расходования бюджетных средств администрации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источником финансового обеспечения которых являются иные межбюджетные трансферты из областного бюджета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w:t>
      </w:r>
      <w:proofErr w:type="gramEnd"/>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2. Настоящим Порядком устанавливаются расходные обязательства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подлежащие исполнению за счет иных межбюджетных трансфертов из областного бюджета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(далее – иные межбюджетные трансферты). </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3. Настоящий Порядок разработан в соответствии с постановлением Администрации Волгоградской области от 28.05.2018 № 240-н «О порядке предоставления из областного бюджета бюджетам муниципальных образований Волгоградской области иных межбюджетных трансфертов на выплату денежного поощрения лучшим муниципальным учреждениям культуры, находящимся на территориях сельских поселений Волгоградской области, и их работникам».</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4. Главным распорядителем бюджетных средств, направленных на выплату денежного поощрения лучшим муниципальным учреждениям культуры, находящимся на территории сельских поселений Волгоградской области, и их работникам, является администрация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(далее – Администрация).</w:t>
      </w:r>
    </w:p>
    <w:p w:rsidR="009F49FB" w:rsidRDefault="009F49FB" w:rsidP="005B337C">
      <w:pPr>
        <w:spacing w:after="0" w:line="240" w:lineRule="auto"/>
        <w:rPr>
          <w:rFonts w:ascii="Times New Roman" w:hAnsi="Times New Roman" w:cs="Times New Roman"/>
          <w:sz w:val="24"/>
          <w:szCs w:val="24"/>
        </w:rPr>
      </w:pPr>
      <w:r w:rsidRPr="009F49FB">
        <w:rPr>
          <w:rFonts w:ascii="Times New Roman" w:hAnsi="Times New Roman" w:cs="Times New Roman"/>
          <w:sz w:val="24"/>
          <w:szCs w:val="24"/>
        </w:rPr>
        <w:t>5. В соответствии с настоящим Порядком Администрация является органом, организующим исполнение указанных в настоящем Порядке расходных обязательств.</w:t>
      </w:r>
    </w:p>
    <w:p w:rsidR="005B337C" w:rsidRPr="009F49FB" w:rsidRDefault="005B337C" w:rsidP="005B337C">
      <w:pPr>
        <w:spacing w:after="0" w:line="240" w:lineRule="auto"/>
        <w:rPr>
          <w:rFonts w:ascii="Times New Roman" w:hAnsi="Times New Roman" w:cs="Times New Roman"/>
          <w:sz w:val="24"/>
          <w:szCs w:val="24"/>
        </w:rPr>
      </w:pPr>
    </w:p>
    <w:p w:rsidR="009F49FB" w:rsidRDefault="009F49FB" w:rsidP="005B337C">
      <w:pPr>
        <w:spacing w:after="0" w:line="240" w:lineRule="auto"/>
        <w:rPr>
          <w:rFonts w:ascii="Times New Roman" w:hAnsi="Times New Roman" w:cs="Times New Roman"/>
          <w:sz w:val="24"/>
          <w:szCs w:val="24"/>
        </w:rPr>
      </w:pPr>
      <w:r w:rsidRPr="009F49FB">
        <w:rPr>
          <w:rFonts w:ascii="Times New Roman" w:hAnsi="Times New Roman" w:cs="Times New Roman"/>
          <w:sz w:val="24"/>
          <w:szCs w:val="24"/>
        </w:rPr>
        <w:t>6. Расходы, предусмотренные настоящим Порядком, осуществляются по соответствующим кодам бюджетной классификации расходов.</w:t>
      </w:r>
    </w:p>
    <w:p w:rsidR="005B337C" w:rsidRPr="009F49FB" w:rsidRDefault="005B337C" w:rsidP="005B337C">
      <w:pPr>
        <w:spacing w:after="0" w:line="240" w:lineRule="auto"/>
        <w:rPr>
          <w:rFonts w:ascii="Times New Roman" w:hAnsi="Times New Roman" w:cs="Times New Roman"/>
          <w:sz w:val="24"/>
          <w:szCs w:val="24"/>
        </w:rPr>
      </w:pPr>
    </w:p>
    <w:p w:rsidR="009F49FB" w:rsidRPr="009F49FB" w:rsidRDefault="009F49FB" w:rsidP="005B337C">
      <w:pPr>
        <w:spacing w:after="0" w:line="240" w:lineRule="auto"/>
        <w:rPr>
          <w:rFonts w:ascii="Times New Roman" w:hAnsi="Times New Roman" w:cs="Times New Roman"/>
          <w:sz w:val="24"/>
          <w:szCs w:val="24"/>
        </w:rPr>
      </w:pPr>
      <w:r w:rsidRPr="009F49FB">
        <w:rPr>
          <w:rFonts w:ascii="Times New Roman" w:hAnsi="Times New Roman" w:cs="Times New Roman"/>
          <w:sz w:val="24"/>
          <w:szCs w:val="24"/>
        </w:rPr>
        <w:t xml:space="preserve">7. </w:t>
      </w:r>
      <w:proofErr w:type="gramStart"/>
      <w:r w:rsidRPr="009F49FB">
        <w:rPr>
          <w:rFonts w:ascii="Times New Roman" w:hAnsi="Times New Roman" w:cs="Times New Roman"/>
          <w:sz w:val="24"/>
          <w:szCs w:val="24"/>
        </w:rPr>
        <w:t xml:space="preserve">Основанием для расходов — выплаты денежного поощрения лучшим муниципальным учреждениям культуры, находящимся на территории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и их работникам, является приказ комитета культуры Волгоградской области о присуждении денежного поощрения лучшим муниципальным учреждениям культуры, находящимся на территориях сельских </w:t>
      </w:r>
      <w:r w:rsidRPr="009F49FB">
        <w:rPr>
          <w:rFonts w:ascii="Times New Roman" w:hAnsi="Times New Roman" w:cs="Times New Roman"/>
          <w:sz w:val="24"/>
          <w:szCs w:val="24"/>
        </w:rPr>
        <w:lastRenderedPageBreak/>
        <w:t>поселений Волгоградской области, и лучшим работникам муниципальных учреждений культуры, находящимся на территориях сельских поселений Волгоградской области (далее – Комитет</w:t>
      </w:r>
      <w:proofErr w:type="gramEnd"/>
      <w:r w:rsidRPr="009F49FB">
        <w:rPr>
          <w:rFonts w:ascii="Times New Roman" w:hAnsi="Times New Roman" w:cs="Times New Roman"/>
          <w:sz w:val="24"/>
          <w:szCs w:val="24"/>
        </w:rPr>
        <w:t>) и соглашение о предоставлении иных межбюджетных трансфертов на выплату денежного поощрения лучшим муниципальным учреждениям культуры, находящимся на территориях сельских поселений, и их работникам (далее – Соглашение).</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8. Иные межбюджетные трансферты перечисляются Комитетом в бюджет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в соответствии с заявкой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в сроки, которые установлены Соглашением, заключенным между Комитетом и Администрацией.</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9. Перечисление иных межбюджетных трансфертов осуществляется на счета, открытые для кассового исполнения бюджета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в органе Федерального казначейства, с отражением их в доходах бюджета.</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10. </w:t>
      </w:r>
      <w:proofErr w:type="gramStart"/>
      <w:r w:rsidRPr="009F49FB">
        <w:rPr>
          <w:rFonts w:ascii="Times New Roman" w:hAnsi="Times New Roman" w:cs="Times New Roman"/>
          <w:sz w:val="24"/>
          <w:szCs w:val="24"/>
        </w:rPr>
        <w:t xml:space="preserve">Иные межбюджетные трансферты, выделенные муниципальному образованию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на выплату денежного поощрения лучшим муниципальным учреждениям культуры, находящимся на территории сельского поселения, и их работникам, носят целевой характер и не могут быть использованы на цели, не предусмотренные настоящим Порядком.</w:t>
      </w:r>
      <w:proofErr w:type="gramEnd"/>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11. Средства на выплату денежного поощрения лучшим муниципальным учреждениям культуры, находящимся на территории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и их работникам, перечисляются Администрацией с лицевых счетов, открытых им в органе Федерального казначейства, на лицевые счета муниципальных учреждений культуры, находящимся на территории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12. Администрация представляет в Комитет отчет об использовании иного межбюджетного трансферта в следующие сроки:</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1) не позднее 5-го числа месяца, следующего за отчетным кварт</w:t>
      </w:r>
      <w:r w:rsidRPr="009F49FB">
        <w:rPr>
          <w:rFonts w:ascii="Times New Roman" w:hAnsi="Times New Roman" w:cs="Times New Roman"/>
          <w:sz w:val="24"/>
          <w:szCs w:val="24"/>
        </w:rPr>
        <w:t>алом, - квартальная отчетность;</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2) на позднее 15 ноября года, в котором перечислялись иные межбюджетные трансферты, - годовая отчетность.</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13. Остаток неиспользованных в текущем финансовом году иных межбюджетных трансфертов подлежит возврату Администрацией в доход областного бюджета в соответствии с требованиями и порядком, предусмотренными бюджетным законодательством Российской Федерации. </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 xml:space="preserve">14. Ответственность за соблюдение и надлежащее исполнение настоящего Порядка, целевое использование бюджетных средств, достоверность представляемых отчетов возлагается на администрацию </w:t>
      </w:r>
      <w:proofErr w:type="spellStart"/>
      <w:r w:rsidRPr="009F49FB">
        <w:rPr>
          <w:rFonts w:ascii="Times New Roman" w:hAnsi="Times New Roman" w:cs="Times New Roman"/>
          <w:sz w:val="24"/>
          <w:szCs w:val="24"/>
        </w:rPr>
        <w:t>Попковского</w:t>
      </w:r>
      <w:proofErr w:type="spellEnd"/>
      <w:r w:rsidRPr="009F49FB">
        <w:rPr>
          <w:rFonts w:ascii="Times New Roman" w:hAnsi="Times New Roman" w:cs="Times New Roman"/>
          <w:sz w:val="24"/>
          <w:szCs w:val="24"/>
        </w:rPr>
        <w:t xml:space="preserve"> сельского поселения Котовского муниципального района Волгоградской области. </w:t>
      </w:r>
    </w:p>
    <w:p w:rsidR="009F49FB" w:rsidRPr="009F49FB" w:rsidRDefault="009F49FB" w:rsidP="009F49FB">
      <w:pPr>
        <w:rPr>
          <w:rFonts w:ascii="Times New Roman" w:hAnsi="Times New Roman" w:cs="Times New Roman"/>
          <w:sz w:val="24"/>
          <w:szCs w:val="24"/>
        </w:rPr>
      </w:pPr>
      <w:r w:rsidRPr="009F49FB">
        <w:rPr>
          <w:rFonts w:ascii="Times New Roman" w:hAnsi="Times New Roman" w:cs="Times New Roman"/>
          <w:sz w:val="24"/>
          <w:szCs w:val="24"/>
        </w:rPr>
        <w:t>15. Контроль над целевым использованием иных межбюджетных трансфертов осуществляется в соответствии с действующим законодательством.</w:t>
      </w:r>
    </w:p>
    <w:p w:rsidR="009F49FB" w:rsidRPr="009F49FB" w:rsidRDefault="009F49FB">
      <w:pPr>
        <w:rPr>
          <w:rFonts w:ascii="Times New Roman" w:hAnsi="Times New Roman" w:cs="Times New Roman"/>
          <w:sz w:val="24"/>
          <w:szCs w:val="24"/>
        </w:rPr>
      </w:pPr>
    </w:p>
    <w:sectPr w:rsidR="009F49FB" w:rsidRPr="009F49FB" w:rsidSect="005B337C">
      <w:pgSz w:w="11906" w:h="16838"/>
      <w:pgMar w:top="1134" w:right="850" w:bottom="42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944" w:rsidRDefault="003C6944" w:rsidP="009F49FB">
      <w:pPr>
        <w:spacing w:after="0" w:line="240" w:lineRule="auto"/>
      </w:pPr>
      <w:r>
        <w:separator/>
      </w:r>
    </w:p>
  </w:endnote>
  <w:endnote w:type="continuationSeparator" w:id="0">
    <w:p w:rsidR="003C6944" w:rsidRDefault="003C6944" w:rsidP="009F49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944" w:rsidRDefault="003C6944" w:rsidP="009F49FB">
      <w:pPr>
        <w:spacing w:after="0" w:line="240" w:lineRule="auto"/>
      </w:pPr>
      <w:r>
        <w:separator/>
      </w:r>
    </w:p>
  </w:footnote>
  <w:footnote w:type="continuationSeparator" w:id="0">
    <w:p w:rsidR="003C6944" w:rsidRDefault="003C6944" w:rsidP="009F49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43B"/>
    <w:rsid w:val="0017173E"/>
    <w:rsid w:val="001C043B"/>
    <w:rsid w:val="001D6B5A"/>
    <w:rsid w:val="00235F4A"/>
    <w:rsid w:val="002A4E48"/>
    <w:rsid w:val="003C6944"/>
    <w:rsid w:val="005B337C"/>
    <w:rsid w:val="009C1D08"/>
    <w:rsid w:val="009F49FB"/>
    <w:rsid w:val="00A87A8F"/>
    <w:rsid w:val="00AC322E"/>
    <w:rsid w:val="00E52D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D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1D6B5A"/>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customStyle="1" w:styleId="FR2">
    <w:name w:val="FR2"/>
    <w:uiPriority w:val="99"/>
    <w:rsid w:val="001D6B5A"/>
    <w:pPr>
      <w:widowControl w:val="0"/>
      <w:overflowPunct w:val="0"/>
      <w:autoSpaceDE w:val="0"/>
      <w:autoSpaceDN w:val="0"/>
      <w:adjustRightInd w:val="0"/>
      <w:spacing w:after="0" w:line="240" w:lineRule="auto"/>
      <w:jc w:val="both"/>
    </w:pPr>
    <w:rPr>
      <w:rFonts w:ascii="Arial" w:eastAsia="Times New Roman" w:hAnsi="Arial" w:cs="Times New Roman"/>
      <w:szCs w:val="20"/>
      <w:lang w:eastAsia="ru-RU"/>
    </w:rPr>
  </w:style>
  <w:style w:type="table" w:styleId="a3">
    <w:name w:val="Table Grid"/>
    <w:basedOn w:val="a1"/>
    <w:uiPriority w:val="59"/>
    <w:rsid w:val="001D6B5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_"/>
    <w:basedOn w:val="a0"/>
    <w:link w:val="1"/>
    <w:rsid w:val="001D6B5A"/>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4"/>
    <w:rsid w:val="001D6B5A"/>
    <w:pPr>
      <w:widowControl w:val="0"/>
      <w:shd w:val="clear" w:color="auto" w:fill="FFFFFF"/>
      <w:spacing w:before="360" w:after="0" w:line="263" w:lineRule="exact"/>
      <w:ind w:hanging="360"/>
      <w:jc w:val="both"/>
    </w:pPr>
    <w:rPr>
      <w:rFonts w:ascii="Times New Roman" w:eastAsia="Times New Roman" w:hAnsi="Times New Roman" w:cs="Times New Roman"/>
      <w:sz w:val="21"/>
      <w:szCs w:val="21"/>
    </w:rPr>
  </w:style>
  <w:style w:type="paragraph" w:styleId="a5">
    <w:name w:val="header"/>
    <w:basedOn w:val="a"/>
    <w:link w:val="a6"/>
    <w:uiPriority w:val="99"/>
    <w:unhideWhenUsed/>
    <w:rsid w:val="009F49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49FB"/>
  </w:style>
  <w:style w:type="paragraph" w:styleId="a7">
    <w:name w:val="footer"/>
    <w:basedOn w:val="a"/>
    <w:link w:val="a8"/>
    <w:uiPriority w:val="99"/>
    <w:unhideWhenUsed/>
    <w:rsid w:val="009F49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49FB"/>
  </w:style>
  <w:style w:type="paragraph" w:styleId="a9">
    <w:name w:val="Balloon Text"/>
    <w:basedOn w:val="a"/>
    <w:link w:val="aa"/>
    <w:uiPriority w:val="99"/>
    <w:semiHidden/>
    <w:unhideWhenUsed/>
    <w:rsid w:val="00235F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35F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2D89"/>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uiPriority w:val="99"/>
    <w:rsid w:val="001D6B5A"/>
    <w:pPr>
      <w:overflowPunct w:val="0"/>
      <w:autoSpaceDE w:val="0"/>
      <w:autoSpaceDN w:val="0"/>
      <w:adjustRightInd w:val="0"/>
      <w:spacing w:after="0" w:line="240" w:lineRule="auto"/>
    </w:pPr>
    <w:rPr>
      <w:rFonts w:ascii="Times New Roman" w:eastAsia="Times New Roman" w:hAnsi="Times New Roman" w:cs="Times New Roman"/>
      <w:sz w:val="28"/>
      <w:szCs w:val="20"/>
      <w:lang w:eastAsia="ru-RU"/>
    </w:rPr>
  </w:style>
  <w:style w:type="paragraph" w:customStyle="1" w:styleId="FR2">
    <w:name w:val="FR2"/>
    <w:uiPriority w:val="99"/>
    <w:rsid w:val="001D6B5A"/>
    <w:pPr>
      <w:widowControl w:val="0"/>
      <w:overflowPunct w:val="0"/>
      <w:autoSpaceDE w:val="0"/>
      <w:autoSpaceDN w:val="0"/>
      <w:adjustRightInd w:val="0"/>
      <w:spacing w:after="0" w:line="240" w:lineRule="auto"/>
      <w:jc w:val="both"/>
    </w:pPr>
    <w:rPr>
      <w:rFonts w:ascii="Arial" w:eastAsia="Times New Roman" w:hAnsi="Arial" w:cs="Times New Roman"/>
      <w:szCs w:val="20"/>
      <w:lang w:eastAsia="ru-RU"/>
    </w:rPr>
  </w:style>
  <w:style w:type="table" w:styleId="a3">
    <w:name w:val="Table Grid"/>
    <w:basedOn w:val="a1"/>
    <w:uiPriority w:val="59"/>
    <w:rsid w:val="001D6B5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4">
    <w:name w:val="Основной текст_"/>
    <w:basedOn w:val="a0"/>
    <w:link w:val="1"/>
    <w:rsid w:val="001D6B5A"/>
    <w:rPr>
      <w:rFonts w:ascii="Times New Roman" w:eastAsia="Times New Roman" w:hAnsi="Times New Roman" w:cs="Times New Roman"/>
      <w:sz w:val="21"/>
      <w:szCs w:val="21"/>
      <w:shd w:val="clear" w:color="auto" w:fill="FFFFFF"/>
    </w:rPr>
  </w:style>
  <w:style w:type="paragraph" w:customStyle="1" w:styleId="1">
    <w:name w:val="Основной текст1"/>
    <w:basedOn w:val="a"/>
    <w:link w:val="a4"/>
    <w:rsid w:val="001D6B5A"/>
    <w:pPr>
      <w:widowControl w:val="0"/>
      <w:shd w:val="clear" w:color="auto" w:fill="FFFFFF"/>
      <w:spacing w:before="360" w:after="0" w:line="263" w:lineRule="exact"/>
      <w:ind w:hanging="360"/>
      <w:jc w:val="both"/>
    </w:pPr>
    <w:rPr>
      <w:rFonts w:ascii="Times New Roman" w:eastAsia="Times New Roman" w:hAnsi="Times New Roman" w:cs="Times New Roman"/>
      <w:sz w:val="21"/>
      <w:szCs w:val="21"/>
    </w:rPr>
  </w:style>
  <w:style w:type="paragraph" w:styleId="a5">
    <w:name w:val="header"/>
    <w:basedOn w:val="a"/>
    <w:link w:val="a6"/>
    <w:uiPriority w:val="99"/>
    <w:unhideWhenUsed/>
    <w:rsid w:val="009F49F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49FB"/>
  </w:style>
  <w:style w:type="paragraph" w:styleId="a7">
    <w:name w:val="footer"/>
    <w:basedOn w:val="a"/>
    <w:link w:val="a8"/>
    <w:uiPriority w:val="99"/>
    <w:unhideWhenUsed/>
    <w:rsid w:val="009F49F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49FB"/>
  </w:style>
  <w:style w:type="paragraph" w:styleId="a9">
    <w:name w:val="Balloon Text"/>
    <w:basedOn w:val="a"/>
    <w:link w:val="aa"/>
    <w:uiPriority w:val="99"/>
    <w:semiHidden/>
    <w:unhideWhenUsed/>
    <w:rsid w:val="00235F4A"/>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35F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pki07@rambler.ru"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1188</Words>
  <Characters>6772</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Попки</cp:lastModifiedBy>
  <cp:revision>3</cp:revision>
  <cp:lastPrinted>2019-12-30T09:30:00Z</cp:lastPrinted>
  <dcterms:created xsi:type="dcterms:W3CDTF">2019-12-30T05:30:00Z</dcterms:created>
  <dcterms:modified xsi:type="dcterms:W3CDTF">2019-12-30T09:54:00Z</dcterms:modified>
</cp:coreProperties>
</file>