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0D630" w14:textId="77777777" w:rsidR="001F2E24" w:rsidRPr="001F2E24" w:rsidRDefault="001F2E24" w:rsidP="001F2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1F2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14:paraId="7535E586" w14:textId="77777777" w:rsidR="001F2E24" w:rsidRPr="001F2E24" w:rsidRDefault="001F2E24" w:rsidP="001F2E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2E2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АДМИНИСТРАЦИЯ ПОПКОВСКОГО СЕЛЬСКОГО ПОСЕЛЕНИЯ</w:t>
      </w:r>
    </w:p>
    <w:p w14:paraId="2FB329B6" w14:textId="77777777" w:rsidR="001F2E24" w:rsidRPr="001F2E24" w:rsidRDefault="001F2E24" w:rsidP="001F2E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2E2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КОТОВСКОГО МУНИЦИПАЛЬНОГО РАЙОНА ВОЛГОГРАДСКОЙ ОБЛАСТИ</w:t>
      </w:r>
    </w:p>
    <w:p w14:paraId="0753F17B" w14:textId="77777777" w:rsidR="001F2E24" w:rsidRPr="001F2E24" w:rsidRDefault="001F2E24" w:rsidP="001F2E2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F2E2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___________________________________________________________________</w:t>
      </w:r>
    </w:p>
    <w:p w14:paraId="3A639E4D" w14:textId="77777777" w:rsidR="001F2E24" w:rsidRPr="001F2E24" w:rsidRDefault="001F2E24" w:rsidP="001F2E24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ABCC6AB" w14:textId="6ED43351" w:rsidR="001F2E24" w:rsidRDefault="001F2E24" w:rsidP="001F2E24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14:paraId="5DC19D4A" w14:textId="77777777" w:rsidR="00CE5915" w:rsidRPr="001F2E24" w:rsidRDefault="00CE5915" w:rsidP="001F2E24">
      <w:pPr>
        <w:widowControl w:val="0"/>
        <w:autoSpaceDE w:val="0"/>
        <w:autoSpaceDN w:val="0"/>
        <w:adjustRightInd w:val="0"/>
        <w:spacing w:after="0" w:line="240" w:lineRule="auto"/>
        <w:ind w:left="-2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14:paraId="571E47AA" w14:textId="77777777" w:rsidR="001F2E24" w:rsidRPr="001F2E24" w:rsidRDefault="001F2E24" w:rsidP="001F2E2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A9B53D6" w14:textId="77777777" w:rsidR="005307F4" w:rsidRDefault="005307F4" w:rsidP="00D877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0230E" w14:textId="531FC995" w:rsidR="003B7C64" w:rsidRPr="001F2E24" w:rsidRDefault="003B7C64" w:rsidP="003B7C64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</w:t>
      </w:r>
      <w:r w:rsidR="00A2213A"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</w:t>
      </w:r>
      <w:r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D877BB"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2213A"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апреля</w:t>
      </w:r>
      <w:r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2E2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202</w:t>
      </w:r>
      <w:r w:rsidR="00D877BB" w:rsidRPr="001F2E2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4</w:t>
      </w:r>
      <w:r w:rsidRPr="001F2E2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г.            </w:t>
      </w:r>
      <w:r w:rsidR="00111269" w:rsidRPr="001F2E2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         </w:t>
      </w:r>
      <w:r w:rsidRPr="001F2E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1F2E2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="00A2213A" w:rsidRPr="001F2E24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23</w:t>
      </w:r>
    </w:p>
    <w:p w14:paraId="156D9B51" w14:textId="77777777" w:rsidR="003B7C64" w:rsidRPr="001F2E24" w:rsidRDefault="003B7C64" w:rsidP="003B7C64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EC33FD" w14:textId="77777777" w:rsidR="003B7C64" w:rsidRPr="001F2E24" w:rsidRDefault="003B7C64" w:rsidP="003B7C64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934848" w14:textId="460B180D" w:rsidR="003B7C64" w:rsidRPr="001F2E24" w:rsidRDefault="00111269" w:rsidP="001112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       </w:t>
      </w:r>
      <w:r w:rsidR="003B7C64" w:rsidRPr="001F2E24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О внесении изменений в постановление </w:t>
      </w:r>
      <w:bookmarkStart w:id="1" w:name="_Hlk75778626"/>
      <w:r w:rsidR="003B7C64" w:rsidRPr="001F2E24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администрации Попковского сельского поселения Котовского муниципального района Волгоградской области от «10» декабря 2019 г. № 98 </w:t>
      </w:r>
      <w:bookmarkEnd w:id="1"/>
      <w:r w:rsidR="003B7C64" w:rsidRPr="001F2E24">
        <w:rPr>
          <w:rFonts w:ascii="Arial" w:eastAsia="Times New Roman" w:hAnsi="Arial" w:cs="Arial"/>
          <w:b/>
          <w:i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безвозмездное пользование»</w:t>
      </w:r>
    </w:p>
    <w:p w14:paraId="15489DB1" w14:textId="77777777" w:rsidR="003B7C64" w:rsidRPr="001F2E24" w:rsidRDefault="003B7C64" w:rsidP="001112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570107" w14:textId="77777777" w:rsidR="003B7C64" w:rsidRPr="001F2E24" w:rsidRDefault="003B7C64" w:rsidP="003B7C64">
      <w:pPr>
        <w:widowControl w:val="0"/>
        <w:autoSpaceDE w:val="0"/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CF13CE" w14:textId="5FE92349" w:rsidR="003B7C64" w:rsidRPr="001F2E24" w:rsidRDefault="003B7C6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25.12.2023 № 627-ФЗ «О внесении изменений в Градостроительный кодекс Российской Федерации и отдельные законодательные акты Российской Федерации», от 14.02.2024 № 17-ФЗ «О внесении изменений в Федеральный закон «О содействии развитию жилищного строительства» и отдельные законодательные акты Российской Федерации», постановлением Правительства Российской Федерации от 02.02.2024 № 102 «О внесении изменений в постановление Правительства Российской Федерации от 9 апреля 2022 г. № 629 «Об особенностях регулирования земельных отношений в Российской Федерации в 2022 и 202</w:t>
      </w:r>
      <w:r w:rsidR="001414CC" w:rsidRPr="001F2E2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приказом  Федеральной службы государственной регистрации, кадастра от 02.09.2020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111269" w:rsidRPr="001F2E24">
        <w:rPr>
          <w:rFonts w:ascii="Arial" w:eastAsia="Times New Roman" w:hAnsi="Arial" w:cs="Arial"/>
          <w:sz w:val="24"/>
          <w:szCs w:val="24"/>
          <w:lang w:eastAsia="ru-RU"/>
        </w:rPr>
        <w:t>, на основании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Устав</w:t>
      </w:r>
      <w:r w:rsidR="00111269" w:rsidRPr="001F2E2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Попковского сельского поселения Котовского муниципального района Волгоградской области</w:t>
      </w:r>
      <w:r w:rsidR="00111269" w:rsidRPr="001F2E24">
        <w:rPr>
          <w:rFonts w:ascii="Arial" w:eastAsia="Times New Roman" w:hAnsi="Arial" w:cs="Arial"/>
          <w:sz w:val="24"/>
          <w:szCs w:val="24"/>
          <w:lang w:eastAsia="ru-RU"/>
        </w:rPr>
        <w:t>, администрация Попковского сельского поселения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F2E24">
        <w:rPr>
          <w:rFonts w:ascii="Arial" w:eastAsia="Times New Roman" w:hAnsi="Arial" w:cs="Arial"/>
          <w:spacing w:val="30"/>
          <w:sz w:val="24"/>
          <w:szCs w:val="24"/>
          <w:lang w:eastAsia="ru-RU"/>
        </w:rPr>
        <w:t>постановляет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:   </w:t>
      </w:r>
    </w:p>
    <w:p w14:paraId="22378A66" w14:textId="087DB64D" w:rsidR="003B7C64" w:rsidRPr="001F2E24" w:rsidRDefault="003B7C64" w:rsidP="003B7C64">
      <w:pPr>
        <w:widowControl w:val="0"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</w:t>
      </w:r>
      <w:r w:rsidRPr="001F2E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F2E2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безвозмездное пользование», </w:t>
      </w:r>
      <w:r w:rsidRPr="001F2E24">
        <w:rPr>
          <w:rFonts w:ascii="Arial" w:hAnsi="Arial" w:cs="Arial"/>
          <w:sz w:val="24"/>
          <w:szCs w:val="24"/>
        </w:rPr>
        <w:t xml:space="preserve">утвержденный постановлением </w:t>
      </w:r>
      <w:r w:rsidRPr="001F2E24">
        <w:rPr>
          <w:rFonts w:ascii="Arial" w:hAnsi="Arial" w:cs="Arial"/>
          <w:iCs/>
          <w:sz w:val="24"/>
          <w:szCs w:val="24"/>
        </w:rPr>
        <w:t>администрации</w:t>
      </w:r>
      <w:r w:rsidR="00D877BB" w:rsidRPr="001F2E24">
        <w:rPr>
          <w:rFonts w:ascii="Arial" w:hAnsi="Arial" w:cs="Arial"/>
          <w:iCs/>
          <w:sz w:val="24"/>
          <w:szCs w:val="24"/>
        </w:rPr>
        <w:t xml:space="preserve"> </w:t>
      </w:r>
      <w:r w:rsidRPr="001F2E24">
        <w:rPr>
          <w:rFonts w:ascii="Arial" w:hAnsi="Arial" w:cs="Arial"/>
          <w:iCs/>
          <w:sz w:val="24"/>
          <w:szCs w:val="24"/>
        </w:rPr>
        <w:t>Попковского</w:t>
      </w:r>
      <w:r w:rsidR="00D877BB" w:rsidRPr="001F2E24">
        <w:rPr>
          <w:rFonts w:ascii="Arial" w:hAnsi="Arial" w:cs="Arial"/>
          <w:iCs/>
          <w:sz w:val="24"/>
          <w:szCs w:val="24"/>
        </w:rPr>
        <w:t xml:space="preserve"> </w:t>
      </w:r>
      <w:r w:rsidRPr="001F2E24">
        <w:rPr>
          <w:rFonts w:ascii="Arial" w:hAnsi="Arial" w:cs="Arial"/>
          <w:iCs/>
          <w:sz w:val="24"/>
          <w:szCs w:val="24"/>
        </w:rPr>
        <w:t>сельского</w:t>
      </w:r>
      <w:r w:rsidR="00D877BB" w:rsidRPr="001F2E24">
        <w:rPr>
          <w:rFonts w:ascii="Arial" w:hAnsi="Arial" w:cs="Arial"/>
          <w:iCs/>
          <w:sz w:val="24"/>
          <w:szCs w:val="24"/>
        </w:rPr>
        <w:t xml:space="preserve"> </w:t>
      </w:r>
      <w:r w:rsidRPr="001F2E24">
        <w:rPr>
          <w:rFonts w:ascii="Arial" w:hAnsi="Arial" w:cs="Arial"/>
          <w:iCs/>
          <w:sz w:val="24"/>
          <w:szCs w:val="24"/>
        </w:rPr>
        <w:t>поселения</w:t>
      </w:r>
      <w:r w:rsidR="00D877BB" w:rsidRPr="001F2E24">
        <w:rPr>
          <w:rFonts w:ascii="Arial" w:hAnsi="Arial" w:cs="Arial"/>
          <w:iCs/>
          <w:sz w:val="24"/>
          <w:szCs w:val="24"/>
        </w:rPr>
        <w:t xml:space="preserve"> </w:t>
      </w:r>
      <w:r w:rsidRPr="001F2E24">
        <w:rPr>
          <w:rFonts w:ascii="Arial" w:hAnsi="Arial" w:cs="Arial"/>
          <w:iCs/>
          <w:sz w:val="24"/>
          <w:szCs w:val="24"/>
        </w:rPr>
        <w:t xml:space="preserve">Котовского муниципального района Волгоградской области от «10» декабря 2019 г. № 98, 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14:paraId="190533A0" w14:textId="72FEB352" w:rsidR="003B7C64" w:rsidRPr="001F2E24" w:rsidRDefault="003B7C6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1) в пункте 1.2:</w:t>
      </w:r>
    </w:p>
    <w:p w14:paraId="47C5263F" w14:textId="7A9A2E6A" w:rsidR="003B7C64" w:rsidRPr="001F2E24" w:rsidRDefault="003B7C6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2213A"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>в подпункте 15</w:t>
      </w:r>
      <w:r w:rsidR="005307F4" w:rsidRPr="001F2E2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«О содействии развитию жилищного строительства» заменить словами «</w:t>
      </w:r>
      <w:bookmarkStart w:id="2" w:name="_Hlk164072471"/>
      <w:r w:rsidRPr="001F2E24">
        <w:rPr>
          <w:rFonts w:ascii="Arial" w:eastAsia="Times New Roman" w:hAnsi="Arial" w:cs="Arial"/>
          <w:sz w:val="24"/>
          <w:szCs w:val="24"/>
          <w:lang w:eastAsia="ru-RU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bookmarkEnd w:id="2"/>
      <w:r w:rsidRPr="001F2E2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3BDE9D2F" w14:textId="6E30E100" w:rsidR="005307F4" w:rsidRPr="001F2E24" w:rsidRDefault="005307F4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213A"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>добавить подпункт 20</w:t>
      </w:r>
      <w:r w:rsidR="00D877BB" w:rsidRPr="001F2E24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 </w:t>
      </w:r>
    </w:p>
    <w:p w14:paraId="2EA97194" w14:textId="58F26D08" w:rsidR="005307F4" w:rsidRPr="001F2E24" w:rsidRDefault="00A2213A" w:rsidP="003B7C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307F4" w:rsidRPr="001F2E24">
        <w:rPr>
          <w:rFonts w:ascii="Arial" w:eastAsia="Times New Roman" w:hAnsi="Arial" w:cs="Arial"/>
          <w:sz w:val="24"/>
          <w:szCs w:val="24"/>
          <w:lang w:eastAsia="ru-RU"/>
        </w:rPr>
        <w:t>«</w:t>
      </w:r>
      <w:bookmarkStart w:id="3" w:name="_Hlk164846959"/>
      <w:r w:rsidR="005307F4"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20) гражданам, жилое помещение которых, принадлежащее им на праве собственности или предоставленное им по договору найма, в результате обстрелов со стороны вооруженных формирований Украины и (или) террористических актов </w:t>
      </w:r>
      <w:r w:rsidR="005307F4" w:rsidRPr="001F2E2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утрачено или признано непригодным для проживания, могут быть в порядке, установленном в соответствии с пунктом 2 статьи 39.19 Земельного кодекса Российской Федерации, предоставлены в собственность бесплатно земельные участки, находящиеся в государственной или муниципальной собственности, без учета предусмотренного пунктом 1 статьи 39.19 Земельного кодекса Российской Федерации правила об однократности такого предоставления</w:t>
      </w:r>
      <w:bookmarkEnd w:id="3"/>
      <w:r w:rsidR="00111269" w:rsidRPr="001F2E2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307F4" w:rsidRPr="001F2E24">
        <w:rPr>
          <w:rFonts w:ascii="Arial" w:eastAsia="Times New Roman" w:hAnsi="Arial" w:cs="Arial"/>
          <w:sz w:val="24"/>
          <w:szCs w:val="24"/>
          <w:lang w:eastAsia="ru-RU"/>
        </w:rPr>
        <w:t>".</w:t>
      </w:r>
    </w:p>
    <w:p w14:paraId="71592BC1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2) в пункте 2.4.4:</w:t>
      </w:r>
    </w:p>
    <w:p w14:paraId="04F08866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абзац первый изложить в следующей редакции:</w:t>
      </w:r>
    </w:p>
    <w:p w14:paraId="1AAD5925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«2.4.4. </w:t>
      </w:r>
      <w:bookmarkStart w:id="4" w:name="_Hlk164243570"/>
      <w:r w:rsidRPr="001F2E24">
        <w:rPr>
          <w:rFonts w:ascii="Arial" w:eastAsia="Times New Roman" w:hAnsi="Arial" w:cs="Arial"/>
          <w:sz w:val="24"/>
          <w:szCs w:val="24"/>
          <w:lang w:eastAsia="ru-RU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в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годах»</w:t>
      </w:r>
      <w:bookmarkEnd w:id="4"/>
      <w:r w:rsidRPr="001F2E2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7419ABD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 в абзаце пятом слова «2022 и 2023 годах» заменить словами «в 2022 - 2024 годах»;  </w:t>
      </w:r>
    </w:p>
    <w:p w14:paraId="7ADA0445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   3) в абзаце шестнадцатом пункта 2.5 слова «в 2022 и 2023 годах» заменить словами «</w:t>
      </w:r>
      <w:bookmarkStart w:id="5" w:name="_Hlk164243729"/>
      <w:r w:rsidRPr="001F2E24">
        <w:rPr>
          <w:rFonts w:ascii="Arial" w:eastAsia="Times New Roman" w:hAnsi="Arial" w:cs="Arial"/>
          <w:sz w:val="24"/>
          <w:szCs w:val="24"/>
          <w:lang w:eastAsia="ru-RU"/>
        </w:rPr>
        <w:t>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bookmarkEnd w:id="5"/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14:paraId="18E2D370" w14:textId="77777777" w:rsidR="003B7C64" w:rsidRPr="001F2E24" w:rsidRDefault="003B7C64" w:rsidP="003B7C64">
      <w:pPr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4) </w:t>
      </w:r>
      <w:r w:rsidRPr="001F2E24">
        <w:rPr>
          <w:rFonts w:ascii="Arial" w:eastAsia="Calibri" w:hAnsi="Arial" w:cs="Arial"/>
          <w:sz w:val="24"/>
          <w:szCs w:val="24"/>
          <w:lang w:eastAsia="ru-RU"/>
        </w:rPr>
        <w:t>в подпункте 7 пункта 2.6.1.2 в таблице:</w:t>
      </w:r>
    </w:p>
    <w:p w14:paraId="50D639A4" w14:textId="77777777" w:rsidR="003B7C64" w:rsidRPr="001F2E24" w:rsidRDefault="003B7C64" w:rsidP="003B7C6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t>- строку по позиции «</w:t>
      </w:r>
      <w:hyperlink r:id="rId6" w:tooltip="consultantplus://offline/ref=0E885329CB9322F50FCF7361F164B624F6F007AC5F439FE92163A8F014FFD42A56D5816292P6u4L" w:history="1">
        <w:r w:rsidRPr="001F2E24">
          <w:rPr>
            <w:rFonts w:ascii="Arial" w:eastAsia="Times New Roman" w:hAnsi="Arial" w:cs="Arial"/>
            <w:sz w:val="24"/>
            <w:szCs w:val="24"/>
            <w:lang w:eastAsia="ru-RU"/>
          </w:rPr>
          <w:t>Подпункт 4 пункта 2 статьи 39.10</w:t>
        </w:r>
      </w:hyperlink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ЗК РФ» изложить в следующей редакции:</w:t>
      </w:r>
    </w:p>
    <w:p w14:paraId="456E2D22" w14:textId="77777777" w:rsidR="003B7C64" w:rsidRPr="001F2E24" w:rsidRDefault="003B7C64" w:rsidP="003B7C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   «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1"/>
        <w:gridCol w:w="2139"/>
        <w:gridCol w:w="2357"/>
        <w:gridCol w:w="2598"/>
      </w:tblGrid>
      <w:tr w:rsidR="003B7C64" w:rsidRPr="001F2E24" w14:paraId="77D59628" w14:textId="77777777" w:rsidTr="003B7C64">
        <w:trPr>
          <w:trHeight w:val="268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6" w:name="_Hlk164243900"/>
          <w:p w14:paraId="2EC6420D" w14:textId="77777777" w:rsidR="003B7C64" w:rsidRPr="001F2E24" w:rsidRDefault="000078DE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F2E24">
              <w:rPr>
                <w:rFonts w:ascii="Arial" w:hAnsi="Arial" w:cs="Arial"/>
                <w:sz w:val="24"/>
                <w:szCs w:val="24"/>
              </w:rPr>
              <w:instrText xml:space="preserve"> HYPERLINK "consultantplus://offline/ref=0E885329CB9322F50FCF7361F164B624F6F007AC5F439FE92163A8F014FFD42A56D5816292P6u1L" </w:instrText>
            </w:r>
            <w:r w:rsidRPr="001F2E2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B7C64"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Подпункты 4, 4.1, 4.2 пункта 2 статьи 39.10</w:t>
            </w: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r w:rsidR="003B7C64"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ЗК РФ</w:t>
            </w:r>
          </w:p>
          <w:p w14:paraId="06E0B841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094CAF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2D1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14:paraId="0671C5D7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14:paraId="55BF6A86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некоммерческая организация, которой на праве безвозмездного пользования предоставлены здания, сооружения, находящиеся в государственной </w:t>
            </w: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или муниципальной собственности 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70F8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14:paraId="1408AF37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14:paraId="2C3691A5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участок, на котором расположены здания, </w:t>
            </w: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сооружения, находящиеся в государственной или муниципальной собственности, принадлежащие некоммерческой организации на праве безвозмездного пользования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76A" w14:textId="77777777" w:rsidR="003B7C64" w:rsidRPr="001F2E24" w:rsidRDefault="003B7C64" w:rsidP="003B7C6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14:paraId="3920BA7F" w14:textId="77777777" w:rsidR="003B7C64" w:rsidRPr="001F2E24" w:rsidRDefault="003B7C64" w:rsidP="003B7C6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9F5D93" w14:textId="77777777" w:rsidR="003B7C64" w:rsidRPr="001F2E24" w:rsidRDefault="003B7C64" w:rsidP="003B7C64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3B7C64" w:rsidRPr="001F2E24" w14:paraId="644E616C" w14:textId="77777777" w:rsidTr="003B7C64"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80DA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301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C836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A5C" w14:textId="77777777" w:rsidR="003B7C64" w:rsidRPr="001F2E24" w:rsidRDefault="003B7C64" w:rsidP="003B7C64">
            <w:pPr>
              <w:spacing w:after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Сообщение заявителя (заявителей), содержащее </w:t>
            </w: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перечень всех зданий, сооружений, расположенных на испрашиваемом земельном </w:t>
            </w:r>
          </w:p>
          <w:p w14:paraId="66E46D9F" w14:textId="77777777" w:rsidR="003B7C64" w:rsidRPr="001F2E24" w:rsidRDefault="003B7C64" w:rsidP="003B7C64">
            <w:pPr>
              <w:spacing w:after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</w:tbl>
    <w:bookmarkEnd w:id="6"/>
    <w:p w14:paraId="2DFC6552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lastRenderedPageBreak/>
        <w:t>»;</w:t>
      </w:r>
    </w:p>
    <w:p w14:paraId="46C7C2A5" w14:textId="77777777" w:rsidR="003B7C64" w:rsidRPr="001F2E24" w:rsidRDefault="003B7C64" w:rsidP="003B7C6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t>- строку по позиции «</w:t>
      </w:r>
      <w:hyperlink r:id="rId7" w:tooltip="consultantplus://offline/ref=0E885329CB9322F50FCF7361F164B624F6F007AC5F439FE92163A8F014FFD42A56D5816292P6u4L" w:history="1">
        <w:r w:rsidRPr="001F2E24">
          <w:rPr>
            <w:rFonts w:ascii="Arial" w:eastAsia="Times New Roman" w:hAnsi="Arial" w:cs="Arial"/>
            <w:sz w:val="24"/>
            <w:szCs w:val="24"/>
            <w:lang w:eastAsia="ru-RU"/>
          </w:rPr>
          <w:t>Подпункт 5 пункта 2 статьи 39.10</w:t>
        </w:r>
      </w:hyperlink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ЗК РФ» исключить;</w:t>
      </w:r>
    </w:p>
    <w:p w14:paraId="78831532" w14:textId="77777777" w:rsidR="003B7C64" w:rsidRPr="001F2E24" w:rsidRDefault="003B7C64" w:rsidP="003B7C64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t xml:space="preserve">       5) в пункте 2.6.3 в таблице:</w:t>
      </w:r>
    </w:p>
    <w:p w14:paraId="57D11686" w14:textId="77777777" w:rsidR="003B7C64" w:rsidRPr="001F2E24" w:rsidRDefault="003B7C64" w:rsidP="003B7C6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t>- строку по позиции «</w:t>
      </w:r>
      <w:hyperlink r:id="rId8" w:tooltip="consultantplus://offline/ref=0E885329CB9322F50FCF7361F164B624F6F007AC5F439FE92163A8F014FFD42A56D5816292P6u4L" w:history="1">
        <w:r w:rsidRPr="001F2E24">
          <w:rPr>
            <w:rFonts w:ascii="Arial" w:eastAsia="Times New Roman" w:hAnsi="Arial" w:cs="Arial"/>
            <w:sz w:val="24"/>
            <w:szCs w:val="24"/>
            <w:lang w:eastAsia="ru-RU"/>
          </w:rPr>
          <w:t>Подпункт 4 пункта 2 статьи 39.10</w:t>
        </w:r>
      </w:hyperlink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ЗК РФ» изложить в следующей редакции:</w:t>
      </w:r>
    </w:p>
    <w:p w14:paraId="0B59FA29" w14:textId="77777777" w:rsidR="003B7C64" w:rsidRPr="001F2E24" w:rsidRDefault="003B7C64" w:rsidP="003B7C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1"/>
        <w:gridCol w:w="2239"/>
        <w:gridCol w:w="2154"/>
        <w:gridCol w:w="2801"/>
      </w:tblGrid>
      <w:tr w:rsidR="003B7C64" w:rsidRPr="001F2E24" w14:paraId="5C7F2F9F" w14:textId="77777777" w:rsidTr="003B7C64">
        <w:trPr>
          <w:trHeight w:val="990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474" w14:textId="77777777" w:rsidR="003B7C64" w:rsidRPr="001F2E24" w:rsidRDefault="00CE5915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9" w:history="1">
              <w:r w:rsidR="003B7C64" w:rsidRPr="001F2E2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Подпункт 4, 4.1, 4.2 пункта 2 статьи 39.10</w:t>
              </w:r>
            </w:hyperlink>
            <w:r w:rsidR="003B7C64"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ЗК РФ</w:t>
            </w:r>
          </w:p>
          <w:p w14:paraId="1957BA67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96C71A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610771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967291B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CD59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14:paraId="74F28F51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14:paraId="18711B47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собственности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2837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14:paraId="4083B360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14:paraId="17854B36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участок, на котором расположены здания, </w:t>
            </w: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сооружения, находящиеся в государственной или муниципальной собственности, принадлежащие некоммерческой организации на праве безвозмездного пользования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A30838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Выписка из ЕГРН об объекте недвижимости (об испрашиваемом земельном участке)</w:t>
            </w:r>
          </w:p>
        </w:tc>
      </w:tr>
      <w:tr w:rsidR="003B7C64" w:rsidRPr="001F2E24" w14:paraId="3872ACBA" w14:textId="77777777" w:rsidTr="003B7C64"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DA87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38E0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5F5" w14:textId="77777777" w:rsidR="003B7C64" w:rsidRPr="001F2E24" w:rsidRDefault="003B7C64" w:rsidP="003B7C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B4C4" w14:textId="77777777" w:rsidR="003B7C64" w:rsidRPr="001F2E24" w:rsidRDefault="003B7C64" w:rsidP="003B7C64">
            <w:pPr>
              <w:spacing w:after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ЕГРН об объекте недвижимости (о здании и (или) сооружении, расположенном (расположенных) на испрашиваемом земельном участке)</w:t>
            </w:r>
          </w:p>
          <w:p w14:paraId="6B049818" w14:textId="77777777" w:rsidR="003B7C64" w:rsidRPr="001F2E24" w:rsidRDefault="003B7C64" w:rsidP="003B7C64">
            <w:pPr>
              <w:spacing w:after="1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4BC935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ЕГРЮЛ о юридическом лице, являющемся заявителем</w:t>
            </w:r>
          </w:p>
        </w:tc>
      </w:tr>
    </w:tbl>
    <w:p w14:paraId="2259376F" w14:textId="77777777" w:rsidR="003B7C64" w:rsidRPr="001F2E24" w:rsidRDefault="003B7C64" w:rsidP="003B7C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t>»;</w:t>
      </w:r>
    </w:p>
    <w:p w14:paraId="53B06B53" w14:textId="77777777" w:rsidR="003B7C64" w:rsidRPr="001F2E24" w:rsidRDefault="003B7C64" w:rsidP="003B7C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t xml:space="preserve">      - строку по позиции «</w:t>
      </w:r>
      <w:hyperlink r:id="rId10" w:tooltip="consultantplus://offline/ref=0E885329CB9322F50FCF7361F164B624F6F007AC5F439FE92163A8F014FFD42A56D5816292P6u4L" w:history="1">
        <w:r w:rsidRPr="001F2E24">
          <w:rPr>
            <w:rFonts w:ascii="Arial" w:eastAsia="Times New Roman" w:hAnsi="Arial" w:cs="Arial"/>
            <w:sz w:val="24"/>
            <w:szCs w:val="24"/>
            <w:lang w:eastAsia="ru-RU"/>
          </w:rPr>
          <w:t>Подпункт 5 пункта 2 статьи 39.10</w:t>
        </w:r>
      </w:hyperlink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ЗК РФ» изложить в следующей редакции:</w:t>
      </w:r>
    </w:p>
    <w:p w14:paraId="32122C5D" w14:textId="77777777" w:rsidR="003B7C64" w:rsidRPr="001F2E24" w:rsidRDefault="003B7C64" w:rsidP="003B7C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2153"/>
        <w:gridCol w:w="2267"/>
        <w:gridCol w:w="2823"/>
      </w:tblGrid>
      <w:tr w:rsidR="003B7C64" w:rsidRPr="001F2E24" w14:paraId="73364732" w14:textId="77777777" w:rsidTr="003B7C6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41F" w14:textId="77777777" w:rsidR="003B7C64" w:rsidRPr="001F2E24" w:rsidRDefault="00CE5915" w:rsidP="003B7C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1" w:history="1">
              <w:r w:rsidR="003B7C64" w:rsidRPr="001F2E24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Подпункт 5 пункта 2 статьи 39.10</w:t>
              </w:r>
            </w:hyperlink>
            <w:r w:rsidR="003B7C64"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DF61" w14:textId="77777777" w:rsidR="003B7C64" w:rsidRPr="001F2E24" w:rsidRDefault="003B7C64" w:rsidP="003B7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Лицо, с которым в соответствии с Федеральным </w:t>
            </w:r>
            <w:hyperlink r:id="rId12" w:history="1">
              <w:r w:rsidRPr="001F2E24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1D6" w14:textId="77777777" w:rsidR="003B7C64" w:rsidRPr="001F2E24" w:rsidRDefault="003B7C64" w:rsidP="003B7C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участок, предназначенный для строительства или реконструкции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37C" w14:textId="77777777" w:rsidR="003B7C64" w:rsidRPr="001F2E24" w:rsidRDefault="003B7C64" w:rsidP="003B7C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  <w:p w14:paraId="7F73E697" w14:textId="77777777" w:rsidR="003B7C64" w:rsidRPr="001F2E24" w:rsidRDefault="003B7C64" w:rsidP="003B7C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C623A4D" w14:textId="77777777" w:rsidR="003B7C64" w:rsidRPr="001F2E24" w:rsidRDefault="003B7C64" w:rsidP="003B7C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ЕГРН об объекте недвижимости (об испрашиваемом земельном участке)</w:t>
            </w:r>
          </w:p>
          <w:p w14:paraId="7F6350CB" w14:textId="77777777" w:rsidR="003B7C64" w:rsidRPr="001F2E24" w:rsidRDefault="003B7C64" w:rsidP="003B7C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01F7E20" w14:textId="77777777" w:rsidR="003B7C64" w:rsidRPr="001F2E24" w:rsidRDefault="003B7C64" w:rsidP="003B7C6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2E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ЕГРЮЛ о юридическом лице, являющемся заявителем</w:t>
            </w:r>
          </w:p>
        </w:tc>
      </w:tr>
    </w:tbl>
    <w:p w14:paraId="04564480" w14:textId="77777777" w:rsidR="003B7C64" w:rsidRPr="001F2E24" w:rsidRDefault="003B7C64" w:rsidP="003B7C64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7C8E955F" w14:textId="77777777" w:rsidR="003B7C64" w:rsidRPr="001F2E24" w:rsidRDefault="003B7C64" w:rsidP="003B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6) </w:t>
      </w:r>
      <w:r w:rsidRPr="001F2E24">
        <w:rPr>
          <w:rFonts w:ascii="Arial" w:eastAsia="Times New Roman" w:hAnsi="Arial" w:cs="Arial"/>
          <w:sz w:val="24"/>
          <w:szCs w:val="24"/>
          <w:lang w:eastAsia="ru-RU"/>
        </w:rPr>
        <w:t>подпункт 8 пункта 2.11 изложить в следующей редакции:</w:t>
      </w:r>
    </w:p>
    <w:p w14:paraId="3BD49130" w14:textId="326ED8E2" w:rsidR="003B7C64" w:rsidRPr="001F2E24" w:rsidRDefault="003B7C64" w:rsidP="00111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«8) </w:t>
      </w:r>
      <w:bookmarkStart w:id="7" w:name="_Hlk164245136"/>
      <w:r w:rsidRPr="001F2E24">
        <w:rPr>
          <w:rFonts w:ascii="Arial" w:eastAsia="Times New Roman" w:hAnsi="Arial" w:cs="Arial"/>
          <w:sz w:val="24"/>
          <w:szCs w:val="24"/>
          <w:lang w:eastAsia="ru-RU"/>
        </w:rPr>
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bookmarkEnd w:id="7"/>
      <w:r w:rsidRPr="001F2E24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565A90F7" w14:textId="77777777" w:rsidR="00D877BB" w:rsidRPr="001F2E24" w:rsidRDefault="003B7C64" w:rsidP="00D877BB">
      <w:pPr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877BB" w:rsidRPr="001F2E24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 обнародования.</w:t>
      </w:r>
    </w:p>
    <w:p w14:paraId="64D2B79A" w14:textId="6B7834AF" w:rsidR="003B7C64" w:rsidRPr="001F2E24" w:rsidRDefault="003B7C64" w:rsidP="003B7C64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2DA6EA2" w14:textId="77777777" w:rsidR="003B7C64" w:rsidRPr="001F2E24" w:rsidRDefault="003B7C64" w:rsidP="003B7C64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D2EE9B" w14:textId="77777777" w:rsidR="003B7C64" w:rsidRPr="001F2E24" w:rsidRDefault="003B7C64" w:rsidP="003B7C64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A42F26" w14:textId="55604970" w:rsidR="00B25234" w:rsidRPr="001F2E24" w:rsidRDefault="003B7C64" w:rsidP="00D877BB">
      <w:pPr>
        <w:widowControl w:val="0"/>
        <w:autoSpaceDE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1F2E2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877BB" w:rsidRPr="001F2E24">
        <w:rPr>
          <w:rFonts w:ascii="Arial" w:eastAsia="Times New Roman" w:hAnsi="Arial" w:cs="Arial"/>
          <w:sz w:val="24"/>
          <w:szCs w:val="24"/>
          <w:lang w:eastAsia="ru-RU"/>
        </w:rPr>
        <w:t xml:space="preserve"> Попковского сельского поселения                          А.И. Ивахнов</w:t>
      </w:r>
    </w:p>
    <w:sectPr w:rsidR="00B25234" w:rsidRPr="001F2E24" w:rsidSect="00D877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70AC" w14:textId="77777777" w:rsidR="009B1C03" w:rsidRDefault="009B1C03" w:rsidP="003B7C64">
      <w:pPr>
        <w:spacing w:after="0" w:line="240" w:lineRule="auto"/>
      </w:pPr>
      <w:r>
        <w:separator/>
      </w:r>
    </w:p>
  </w:endnote>
  <w:endnote w:type="continuationSeparator" w:id="0">
    <w:p w14:paraId="46DE8070" w14:textId="77777777" w:rsidR="009B1C03" w:rsidRDefault="009B1C03" w:rsidP="003B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C114" w14:textId="77777777" w:rsidR="009B1C03" w:rsidRDefault="009B1C03" w:rsidP="003B7C64">
      <w:pPr>
        <w:spacing w:after="0" w:line="240" w:lineRule="auto"/>
      </w:pPr>
      <w:r>
        <w:separator/>
      </w:r>
    </w:p>
  </w:footnote>
  <w:footnote w:type="continuationSeparator" w:id="0">
    <w:p w14:paraId="61E5F0D1" w14:textId="77777777" w:rsidR="009B1C03" w:rsidRDefault="009B1C03" w:rsidP="003B7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94"/>
    <w:rsid w:val="000078DE"/>
    <w:rsid w:val="00031684"/>
    <w:rsid w:val="0006544F"/>
    <w:rsid w:val="000923E9"/>
    <w:rsid w:val="00111269"/>
    <w:rsid w:val="001414CC"/>
    <w:rsid w:val="001F2E24"/>
    <w:rsid w:val="00251758"/>
    <w:rsid w:val="00262FEE"/>
    <w:rsid w:val="00283073"/>
    <w:rsid w:val="002A149C"/>
    <w:rsid w:val="003B7C64"/>
    <w:rsid w:val="004D3BA7"/>
    <w:rsid w:val="004F0DB1"/>
    <w:rsid w:val="005307F4"/>
    <w:rsid w:val="005C0BE2"/>
    <w:rsid w:val="006B4DE7"/>
    <w:rsid w:val="00770704"/>
    <w:rsid w:val="009578AF"/>
    <w:rsid w:val="009B1C03"/>
    <w:rsid w:val="00A2213A"/>
    <w:rsid w:val="00B15D94"/>
    <w:rsid w:val="00B25234"/>
    <w:rsid w:val="00BB144F"/>
    <w:rsid w:val="00CE5915"/>
    <w:rsid w:val="00D877BB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D245"/>
  <w15:chartTrackingRefBased/>
  <w15:docId w15:val="{23E2101D-061E-47F6-85DC-157DAF38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B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B7C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link w:val="1"/>
    <w:uiPriority w:val="99"/>
    <w:unhideWhenUsed/>
    <w:rsid w:val="003B7C64"/>
    <w:rPr>
      <w:vertAlign w:val="superscript"/>
    </w:rPr>
  </w:style>
  <w:style w:type="paragraph" w:customStyle="1" w:styleId="1">
    <w:name w:val="Знак сноски1"/>
    <w:basedOn w:val="a"/>
    <w:link w:val="a5"/>
    <w:uiPriority w:val="99"/>
    <w:rsid w:val="003B7C64"/>
    <w:pPr>
      <w:spacing w:after="200" w:line="276" w:lineRule="auto"/>
    </w:pPr>
    <w:rPr>
      <w:vertAlign w:val="superscript"/>
    </w:rPr>
  </w:style>
  <w:style w:type="character" w:customStyle="1" w:styleId="a6">
    <w:name w:val="Символ сноски"/>
    <w:rsid w:val="003B7C6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1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885329CB9322F50FCF7361F164B624F6F007AC5F439FE92163A8F014FFD42A56D5816292P6u4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885329CB9322F50FCF7361F164B624F6F007AC5F439FE92163A8F014FFD42A56D5816292P6u4L" TargetMode="External"/><Relationship Id="rId12" Type="http://schemas.openxmlformats.org/officeDocument/2006/relationships/hyperlink" Target="consultantplus://offline/ref=13E03B29E817246A971604E5CDD4BA6C4D554BBDCF799B0EBE10084D51Y22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885329CB9322F50FCF7361F164B624F6F007AC5F439FE92163A8F014FFD42A56D5816292P6u4L" TargetMode="External"/><Relationship Id="rId11" Type="http://schemas.openxmlformats.org/officeDocument/2006/relationships/hyperlink" Target="consultantplus://offline/ref=0E885329CB9322F50FCF7361F164B624F6F007AC5F439FE92163A8F014FFD42A56D5816293P6u8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0E885329CB9322F50FCF7361F164B624F6F007AC5F439FE92163A8F014FFD42A56D5816292P6u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885329CB9322F50FCF7361F164B624F6F007AC5F439FE92163A8F014FFD42A56D5816293P6u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2024-04-24T07:35:00Z</cp:lastPrinted>
  <dcterms:created xsi:type="dcterms:W3CDTF">2024-04-15T08:12:00Z</dcterms:created>
  <dcterms:modified xsi:type="dcterms:W3CDTF">2024-06-26T07:07:00Z</dcterms:modified>
</cp:coreProperties>
</file>