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BodyTextIndent"/>
        <w:ind w:hanging="0"/>
        <w:jc w:val="center"/>
        <w:rPr>
          <w:b/>
          <w:bCs/>
          <w:color w:val="auto"/>
          <w:sz w:val="28"/>
          <w:szCs w:val="28"/>
        </w:rPr>
      </w:pPr>
      <w:r>
        <w:rPr/>
      </w:r>
    </w:p>
    <w:p>
      <w:pPr>
        <w:pStyle w:val="Normal"/>
        <w:spacing w:before="0" w:after="143"/>
        <w:jc w:val="center"/>
        <w:rPr>
          <w:rFonts w:ascii="Tahoma" w:hAnsi="Tahoma"/>
          <w:b/>
          <w:bCs/>
          <w:sz w:val="30"/>
          <w:szCs w:val="30"/>
        </w:rPr>
      </w:pPr>
      <w:r>
        <w:rPr>
          <w:rFonts w:ascii="Tahoma" w:hAnsi="Tahoma"/>
          <w:b/>
          <w:bCs/>
          <w:sz w:val="30"/>
          <w:szCs w:val="30"/>
        </w:rPr>
        <w:t xml:space="preserve">С 1 января Отделение СФР по Волгоградской области возобновит </w:t>
      </w:r>
    </w:p>
    <w:p>
      <w:pPr>
        <w:pStyle w:val="Normal"/>
        <w:spacing w:before="0" w:after="143"/>
        <w:jc w:val="center"/>
        <w:rPr>
          <w:rFonts w:ascii="Tahoma" w:hAnsi="Tahoma"/>
          <w:sz w:val="30"/>
          <w:szCs w:val="30"/>
        </w:rPr>
      </w:pPr>
      <w:r>
        <w:rPr>
          <w:rFonts w:ascii="Tahoma" w:hAnsi="Tahoma"/>
          <w:b/>
          <w:bCs/>
          <w:sz w:val="30"/>
          <w:szCs w:val="30"/>
        </w:rPr>
        <w:t>индексацию пенсий работающих пенсионеров региона</w:t>
      </w:r>
    </w:p>
    <w:p>
      <w:pPr>
        <w:pStyle w:val="Normal"/>
        <w:spacing w:before="0" w:after="143"/>
        <w:jc w:val="both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С 1 января 2025 года Отделением СФР по Волгоградской области будет произведена индексация страховых пенсий. Индексация с нового года планируется на уровне 7,3%. Однако Правительство сохранило за собой право дополнительно увеличить пенсии в том случае, если рост цен по итогам года окажется выше указанного коэффициента.</w:t>
      </w:r>
    </w:p>
    <w:p>
      <w:pPr>
        <w:pStyle w:val="Normal"/>
        <w:spacing w:before="0" w:after="143"/>
        <w:jc w:val="both"/>
        <w:rPr>
          <w:rFonts w:ascii="Tahoma" w:hAnsi="Tahoma"/>
          <w:sz w:val="26"/>
          <w:szCs w:val="26"/>
        </w:rPr>
      </w:pPr>
      <w:r>
        <w:rPr>
          <w:rFonts w:ascii="Tahoma" w:hAnsi="Tahoma"/>
          <w:color w:val="auto"/>
          <w:sz w:val="26"/>
          <w:szCs w:val="26"/>
        </w:rPr>
        <w:t xml:space="preserve">Индексация пенсий в январе 2025 года затронет всех пенсионеров, как неработающих, так и работающих. </w:t>
      </w:r>
      <w:r>
        <w:rPr>
          <w:rFonts w:ascii="Tahoma" w:hAnsi="Tahoma"/>
          <w:sz w:val="26"/>
          <w:szCs w:val="26"/>
        </w:rPr>
        <w:t>При этом рост выплат у них будет разным.</w:t>
      </w:r>
    </w:p>
    <w:p>
      <w:pPr>
        <w:pStyle w:val="Normal"/>
        <w:spacing w:before="0" w:after="143"/>
        <w:jc w:val="both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Особенность механизма повышения у работающих пенсионеров заключается в том, что индексацию применяют не к выплачиваемой пенсии, а к е</w:t>
      </w:r>
      <w:r>
        <w:rPr>
          <w:rFonts w:ascii="Tahoma" w:hAnsi="Tahoma"/>
          <w:sz w:val="26"/>
          <w:szCs w:val="26"/>
        </w:rPr>
        <w:t>ё</w:t>
      </w:r>
      <w:r>
        <w:rPr>
          <w:rFonts w:ascii="Tahoma" w:hAnsi="Tahoma"/>
          <w:sz w:val="26"/>
          <w:szCs w:val="26"/>
        </w:rPr>
        <w:t xml:space="preserve"> установленному размеру, который учитывает все индексации за периоды трудовой деятельности. Такой вариант предусмотрен для того, чтобы пенсионеры смогли получить более существенную прибавку в результате индексации. Например, размер пенсии на лицевом счёте пенсионера с учётом всех индексаций составляет 25 000 рублей. Так как он является работающим, то выплата ему несколько лет производится без индексации — 18 000 рублей. С 1 января в результате индексации на 7,3 процента ему добавят к пенсии 1825 рублей. То есть проиндексирована будет не та выплата, которую он получает, а которая отражена на лицевом счёте. Размер выплаты с января 2025 года составит 19825 рублей. Когда пенсионер уволится, выплата станет равна размеру на его лицевом счёте с учётом всех индексаций. Например, если он уволится в январе 2025 года, то с февраля будет получать 26 825 рублей.</w:t>
      </w:r>
    </w:p>
    <w:p>
      <w:pPr>
        <w:pStyle w:val="Normal"/>
        <w:spacing w:before="0" w:after="143"/>
        <w:jc w:val="both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Индексация, как и раньше, Отделением СФР по Волгоградской области будет произведена в автоматическом режиме. Пенсионерам обращаться никуда не нужно.</w:t>
      </w:r>
    </w:p>
    <w:p>
      <w:pPr>
        <w:pStyle w:val="Normal"/>
        <w:spacing w:before="0" w:after="86"/>
        <w:jc w:val="both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Если у вас остались вопросы, вы всегда можете обратиться в единый контакт-центр по номеру телефона — 8 800 100-00-01 (режим работы региональной линии — пн-чт с 8:00 до 17:00, пт — с 8:00 до 16:00).</w:t>
      </w:r>
    </w:p>
    <w:p>
      <w:pPr>
        <w:pStyle w:val="Normal"/>
        <w:spacing w:before="0" w:after="143"/>
        <w:jc w:val="both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DocSecurity>0</DocSecurity>
  <Pages>1</Pages>
  <Words>304</Words>
  <Characters>1857</Characters>
  <CharactersWithSpaces>2205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2024-12-24T10:54:01Z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